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DA3" w:rsidRPr="002D1059" w:rsidRDefault="00686DA3" w:rsidP="00686D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D1059">
        <w:rPr>
          <w:rFonts w:ascii="Times New Roman" w:hAnsi="Times New Roman" w:cs="Times New Roman"/>
          <w:sz w:val="24"/>
          <w:szCs w:val="24"/>
        </w:rPr>
        <w:t>Рассмотрен на заседании</w:t>
      </w:r>
    </w:p>
    <w:p w:rsidR="00686DA3" w:rsidRDefault="00686DA3" w:rsidP="00686D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D1059">
        <w:rPr>
          <w:rFonts w:ascii="Times New Roman" w:hAnsi="Times New Roman" w:cs="Times New Roman"/>
          <w:sz w:val="24"/>
          <w:szCs w:val="24"/>
        </w:rPr>
        <w:t>Управляющего совета</w:t>
      </w:r>
    </w:p>
    <w:p w:rsidR="00686DA3" w:rsidRDefault="00686DA3" w:rsidP="00686D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МАОУ СШ №59 «Перспектива г. Липецка</w:t>
      </w:r>
    </w:p>
    <w:p w:rsidR="00686DA3" w:rsidRPr="002D1059" w:rsidRDefault="00D731BA" w:rsidP="00686D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от 03.06.2022</w:t>
      </w:r>
      <w:r w:rsidR="009B309B">
        <w:rPr>
          <w:rFonts w:ascii="Times New Roman" w:hAnsi="Times New Roman" w:cs="Times New Roman"/>
          <w:sz w:val="24"/>
          <w:szCs w:val="24"/>
        </w:rPr>
        <w:t>г. №6</w:t>
      </w:r>
    </w:p>
    <w:p w:rsidR="00686DA3" w:rsidRDefault="00686DA3" w:rsidP="00686D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6DA3" w:rsidRPr="001176D5" w:rsidRDefault="00686DA3" w:rsidP="00686D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76D5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686DA3" w:rsidRDefault="00686DA3" w:rsidP="00686D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76D5">
        <w:rPr>
          <w:rFonts w:ascii="Times New Roman" w:hAnsi="Times New Roman" w:cs="Times New Roman"/>
          <w:sz w:val="28"/>
          <w:szCs w:val="28"/>
        </w:rPr>
        <w:t>о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региональной</w:t>
      </w:r>
      <w:r w:rsidRPr="001176D5">
        <w:rPr>
          <w:rFonts w:ascii="Times New Roman" w:hAnsi="Times New Roman" w:cs="Times New Roman"/>
          <w:sz w:val="28"/>
          <w:szCs w:val="28"/>
        </w:rPr>
        <w:t xml:space="preserve"> инновационной площадки </w:t>
      </w:r>
    </w:p>
    <w:p w:rsidR="00686DA3" w:rsidRPr="001176D5" w:rsidRDefault="00686DA3" w:rsidP="00686D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теме «Формирование и развитие читательской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компетенции  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</w:p>
    <w:p w:rsidR="00686DA3" w:rsidRPr="001176D5" w:rsidRDefault="00B42BC6" w:rsidP="00686DA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2021</w:t>
      </w:r>
      <w:r w:rsidR="008C17E9">
        <w:rPr>
          <w:rFonts w:ascii="Times New Roman" w:hAnsi="Times New Roman" w:cs="Times New Roman"/>
          <w:sz w:val="28"/>
          <w:szCs w:val="28"/>
        </w:rPr>
        <w:t>/2022</w:t>
      </w:r>
      <w:r w:rsidR="00686DA3">
        <w:rPr>
          <w:rFonts w:ascii="Times New Roman" w:hAnsi="Times New Roman" w:cs="Times New Roman"/>
          <w:sz w:val="28"/>
          <w:szCs w:val="28"/>
        </w:rPr>
        <w:t xml:space="preserve"> уч.</w:t>
      </w:r>
      <w:r w:rsidR="00686DA3" w:rsidRPr="001176D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86DA3" w:rsidRDefault="00686DA3" w:rsidP="00686DA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F1946">
        <w:rPr>
          <w:rFonts w:ascii="Times New Roman" w:hAnsi="Times New Roman" w:cs="Times New Roman"/>
          <w:b/>
          <w:sz w:val="28"/>
          <w:szCs w:val="28"/>
        </w:rPr>
        <w:t>1. Общие сведения</w:t>
      </w:r>
    </w:p>
    <w:p w:rsidR="00686DA3" w:rsidRDefault="00686DA3" w:rsidP="00686D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1946"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Муниципальное автономное общеобразовательное учреждение средняя школа</w:t>
      </w:r>
      <w:r w:rsidRPr="00686DA3">
        <w:rPr>
          <w:rFonts w:ascii="Times New Roman" w:hAnsi="Times New Roman" w:cs="Times New Roman"/>
          <w:sz w:val="28"/>
          <w:szCs w:val="28"/>
        </w:rPr>
        <w:t xml:space="preserve"> №59 «Перспектива» г. Липецка</w:t>
      </w:r>
    </w:p>
    <w:p w:rsidR="00686DA3" w:rsidRDefault="00686DA3" w:rsidP="00686D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831751">
        <w:rPr>
          <w:rFonts w:ascii="Times New Roman" w:hAnsi="Times New Roman" w:cs="Times New Roman"/>
          <w:i/>
          <w:sz w:val="28"/>
          <w:szCs w:val="28"/>
        </w:rPr>
        <w:t>Адрес:</w:t>
      </w:r>
      <w:r>
        <w:rPr>
          <w:rFonts w:ascii="Times New Roman" w:hAnsi="Times New Roman" w:cs="Times New Roman"/>
          <w:sz w:val="28"/>
          <w:szCs w:val="28"/>
        </w:rPr>
        <w:t xml:space="preserve"> 398055, город Липецк, проезд С</w:t>
      </w:r>
      <w:r w:rsidRPr="007F1946">
        <w:rPr>
          <w:rFonts w:ascii="Times New Roman" w:hAnsi="Times New Roman" w:cs="Times New Roman"/>
          <w:sz w:val="28"/>
          <w:szCs w:val="28"/>
        </w:rPr>
        <w:t>ержанта Кувшинова, д. 5</w:t>
      </w:r>
    </w:p>
    <w:p w:rsidR="00686DA3" w:rsidRDefault="00686DA3" w:rsidP="00686D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Pr="00831751">
        <w:rPr>
          <w:rFonts w:ascii="Times New Roman" w:hAnsi="Times New Roman" w:cs="Times New Roman"/>
          <w:i/>
          <w:sz w:val="28"/>
          <w:szCs w:val="28"/>
        </w:rPr>
        <w:t>Телефон:</w:t>
      </w:r>
      <w:r>
        <w:rPr>
          <w:rFonts w:ascii="Times New Roman" w:hAnsi="Times New Roman" w:cs="Times New Roman"/>
          <w:sz w:val="28"/>
          <w:szCs w:val="28"/>
        </w:rPr>
        <w:t xml:space="preserve"> 7 (47</w:t>
      </w:r>
      <w:r w:rsidRPr="007F1946">
        <w:rPr>
          <w:rFonts w:ascii="Times New Roman" w:hAnsi="Times New Roman" w:cs="Times New Roman"/>
          <w:sz w:val="28"/>
          <w:szCs w:val="28"/>
        </w:rPr>
        <w:t>42) 31-44-07</w:t>
      </w:r>
    </w:p>
    <w:p w:rsidR="00686DA3" w:rsidRDefault="00686DA3" w:rsidP="00686D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="00F654E1" w:rsidRPr="00831751">
        <w:rPr>
          <w:rFonts w:ascii="Times New Roman" w:hAnsi="Times New Roman" w:cs="Times New Roman"/>
          <w:i/>
          <w:sz w:val="28"/>
          <w:szCs w:val="28"/>
        </w:rPr>
        <w:t>Факс:</w:t>
      </w:r>
      <w:r w:rsidR="00F654E1">
        <w:rPr>
          <w:rFonts w:ascii="Times New Roman" w:hAnsi="Times New Roman" w:cs="Times New Roman"/>
          <w:sz w:val="28"/>
          <w:szCs w:val="28"/>
        </w:rPr>
        <w:t xml:space="preserve"> </w:t>
      </w:r>
      <w:r w:rsidR="00F654E1" w:rsidRPr="007F1946">
        <w:rPr>
          <w:rFonts w:ascii="Times New Roman" w:hAnsi="Times New Roman" w:cs="Times New Roman"/>
          <w:sz w:val="28"/>
          <w:szCs w:val="28"/>
        </w:rPr>
        <w:t>+ 7 (4742) 32-67-46</w:t>
      </w:r>
    </w:p>
    <w:p w:rsidR="00686DA3" w:rsidRPr="00D731BA" w:rsidRDefault="00686DA3" w:rsidP="00686D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Pr="00831751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F654E1" w:rsidRPr="00831751">
        <w:rPr>
          <w:rFonts w:ascii="Times New Roman" w:hAnsi="Times New Roman" w:cs="Times New Roman"/>
          <w:i/>
          <w:sz w:val="28"/>
          <w:szCs w:val="28"/>
        </w:rPr>
        <w:t>Электронная почта</w:t>
      </w:r>
      <w:r w:rsidR="00F654E1">
        <w:rPr>
          <w:rFonts w:ascii="Times New Roman" w:hAnsi="Times New Roman" w:cs="Times New Roman"/>
          <w:sz w:val="28"/>
          <w:szCs w:val="28"/>
        </w:rPr>
        <w:t>:</w:t>
      </w:r>
      <w:r w:rsidR="00F654E1" w:rsidRPr="007F1946">
        <w:rPr>
          <w:rFonts w:ascii="Times New Roman" w:hAnsi="Times New Roman" w:cs="Times New Roman"/>
          <w:sz w:val="28"/>
          <w:szCs w:val="28"/>
        </w:rPr>
        <w:t xml:space="preserve"> </w:t>
      </w:r>
      <w:r w:rsidR="00D731BA" w:rsidRPr="00D731BA">
        <w:rPr>
          <w:rFonts w:ascii="Times New Roman" w:hAnsi="Times New Roman" w:cs="Times New Roman"/>
          <w:color w:val="0563C1" w:themeColor="hyperlink"/>
          <w:sz w:val="28"/>
          <w:szCs w:val="28"/>
          <w:u w:val="single"/>
        </w:rPr>
        <w:t>sc59lip@schools48.ru</w:t>
      </w:r>
    </w:p>
    <w:p w:rsidR="00686DA3" w:rsidRDefault="00686DA3" w:rsidP="00686D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</w:t>
      </w:r>
      <w:r w:rsidR="00F654E1" w:rsidRPr="00831751">
        <w:rPr>
          <w:rFonts w:ascii="Times New Roman" w:hAnsi="Times New Roman" w:cs="Times New Roman"/>
          <w:i/>
          <w:sz w:val="28"/>
          <w:szCs w:val="28"/>
          <w:lang w:val="en-US"/>
        </w:rPr>
        <w:t>Web</w:t>
      </w:r>
      <w:r w:rsidR="00F654E1" w:rsidRPr="00831751">
        <w:rPr>
          <w:rFonts w:ascii="Times New Roman" w:hAnsi="Times New Roman" w:cs="Times New Roman"/>
          <w:i/>
          <w:sz w:val="28"/>
          <w:szCs w:val="28"/>
        </w:rPr>
        <w:t>-сайт</w:t>
      </w:r>
      <w:r w:rsidR="00F654E1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="00F654E1" w:rsidRPr="00994E63">
          <w:rPr>
            <w:rStyle w:val="a3"/>
            <w:rFonts w:ascii="Times New Roman" w:hAnsi="Times New Roman" w:cs="Times New Roman"/>
            <w:sz w:val="28"/>
            <w:szCs w:val="28"/>
          </w:rPr>
          <w:t>http://progymnasium.ru/</w:t>
        </w:r>
      </w:hyperlink>
    </w:p>
    <w:p w:rsidR="00686DA3" w:rsidRDefault="00686DA3" w:rsidP="00686D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 </w:t>
      </w:r>
      <w:proofErr w:type="spellStart"/>
      <w:r w:rsidR="00F654E1">
        <w:rPr>
          <w:rFonts w:ascii="Times New Roman" w:hAnsi="Times New Roman" w:cs="Times New Roman"/>
          <w:sz w:val="28"/>
          <w:szCs w:val="28"/>
        </w:rPr>
        <w:t>Н.В.Углова</w:t>
      </w:r>
      <w:proofErr w:type="spellEnd"/>
    </w:p>
    <w:p w:rsidR="00F654E1" w:rsidRDefault="00686DA3" w:rsidP="00686D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 </w:t>
      </w:r>
      <w:r w:rsidR="00F654E1">
        <w:rPr>
          <w:rFonts w:ascii="Times New Roman" w:hAnsi="Times New Roman" w:cs="Times New Roman"/>
          <w:sz w:val="28"/>
          <w:szCs w:val="28"/>
        </w:rPr>
        <w:t xml:space="preserve">Ответственный исполнитель – </w:t>
      </w:r>
      <w:proofErr w:type="spellStart"/>
      <w:r w:rsidR="00F654E1">
        <w:rPr>
          <w:rFonts w:ascii="Times New Roman" w:hAnsi="Times New Roman" w:cs="Times New Roman"/>
          <w:sz w:val="28"/>
          <w:szCs w:val="28"/>
        </w:rPr>
        <w:t>Парахина</w:t>
      </w:r>
      <w:proofErr w:type="spellEnd"/>
      <w:r w:rsidR="00F654E1">
        <w:rPr>
          <w:rFonts w:ascii="Times New Roman" w:hAnsi="Times New Roman" w:cs="Times New Roman"/>
          <w:sz w:val="28"/>
          <w:szCs w:val="28"/>
        </w:rPr>
        <w:t xml:space="preserve"> Ирина Владимировна</w:t>
      </w:r>
    </w:p>
    <w:p w:rsidR="00F654E1" w:rsidRDefault="00F654E1" w:rsidP="00686D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1.9. Дата открытия региональной инновационной площадки и реквизиты документа: 27.11.2018г. Приказ </w:t>
      </w:r>
      <w:proofErr w:type="spellStart"/>
      <w:r>
        <w:rPr>
          <w:rFonts w:ascii="Times New Roman" w:hAnsi="Times New Roman" w:cs="Times New Roman"/>
          <w:sz w:val="28"/>
          <w:szCs w:val="28"/>
        </w:rPr>
        <w:t>УОиН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№1525.</w:t>
      </w:r>
    </w:p>
    <w:p w:rsidR="000A4C6F" w:rsidRDefault="00D95ECB">
      <w:pPr>
        <w:rPr>
          <w:rFonts w:ascii="Times New Roman" w:hAnsi="Times New Roman" w:cs="Times New Roman"/>
          <w:i/>
          <w:sz w:val="28"/>
          <w:szCs w:val="28"/>
        </w:rPr>
      </w:pPr>
    </w:p>
    <w:p w:rsidR="00F654E1" w:rsidRDefault="00F654E1">
      <w:pPr>
        <w:rPr>
          <w:rFonts w:ascii="Times New Roman" w:hAnsi="Times New Roman" w:cs="Times New Roman"/>
          <w:b/>
          <w:sz w:val="28"/>
          <w:szCs w:val="28"/>
        </w:rPr>
      </w:pPr>
      <w:r w:rsidRPr="00F654E1">
        <w:rPr>
          <w:rFonts w:ascii="Times New Roman" w:hAnsi="Times New Roman" w:cs="Times New Roman"/>
          <w:b/>
          <w:sz w:val="28"/>
          <w:szCs w:val="28"/>
        </w:rPr>
        <w:t>2. Содержание отчета</w:t>
      </w:r>
    </w:p>
    <w:p w:rsidR="00052EEF" w:rsidRDefault="00F654E1">
      <w:pPr>
        <w:rPr>
          <w:rFonts w:ascii="Times New Roman" w:hAnsi="Times New Roman" w:cs="Times New Roman"/>
          <w:sz w:val="28"/>
          <w:szCs w:val="28"/>
        </w:rPr>
      </w:pPr>
      <w:r w:rsidRPr="00F654E1">
        <w:rPr>
          <w:rFonts w:ascii="Times New Roman" w:hAnsi="Times New Roman" w:cs="Times New Roman"/>
          <w:sz w:val="28"/>
          <w:szCs w:val="28"/>
        </w:rPr>
        <w:t xml:space="preserve">Этап: </w:t>
      </w:r>
      <w:r w:rsidR="00052EEF">
        <w:rPr>
          <w:rFonts w:ascii="Times New Roman" w:hAnsi="Times New Roman" w:cs="Times New Roman"/>
          <w:sz w:val="28"/>
          <w:szCs w:val="28"/>
        </w:rPr>
        <w:t xml:space="preserve">оценочный </w:t>
      </w:r>
    </w:p>
    <w:p w:rsidR="00D17DBF" w:rsidRDefault="00D17D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этапа:</w:t>
      </w:r>
      <w:r w:rsidR="001A568B">
        <w:rPr>
          <w:rFonts w:ascii="Times New Roman" w:hAnsi="Times New Roman" w:cs="Times New Roman"/>
          <w:sz w:val="28"/>
          <w:szCs w:val="28"/>
        </w:rPr>
        <w:t xml:space="preserve"> </w:t>
      </w:r>
      <w:r w:rsidR="00F130CD">
        <w:rPr>
          <w:rFonts w:ascii="Times New Roman" w:hAnsi="Times New Roman" w:cs="Times New Roman"/>
          <w:sz w:val="28"/>
          <w:szCs w:val="28"/>
        </w:rPr>
        <w:t xml:space="preserve">анализ </w:t>
      </w:r>
      <w:r w:rsidR="00166F60">
        <w:rPr>
          <w:rFonts w:ascii="Times New Roman" w:hAnsi="Times New Roman" w:cs="Times New Roman"/>
          <w:sz w:val="28"/>
          <w:szCs w:val="28"/>
        </w:rPr>
        <w:t>полученных результатов, трансляция и оценка опыта инновационной деятельности учреждения.</w:t>
      </w:r>
    </w:p>
    <w:p w:rsidR="00582169" w:rsidRDefault="00582169">
      <w:pPr>
        <w:rPr>
          <w:rFonts w:ascii="Times New Roman" w:hAnsi="Times New Roman" w:cs="Times New Roman"/>
          <w:sz w:val="28"/>
          <w:szCs w:val="28"/>
        </w:rPr>
      </w:pPr>
    </w:p>
    <w:p w:rsidR="00582169" w:rsidRDefault="00582169">
      <w:pPr>
        <w:rPr>
          <w:rFonts w:ascii="Times New Roman" w:hAnsi="Times New Roman" w:cs="Times New Roman"/>
          <w:sz w:val="28"/>
          <w:szCs w:val="28"/>
        </w:rPr>
      </w:pPr>
    </w:p>
    <w:p w:rsidR="00582169" w:rsidRDefault="00582169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6"/>
        <w:gridCol w:w="2256"/>
        <w:gridCol w:w="3261"/>
        <w:gridCol w:w="3543"/>
        <w:gridCol w:w="5245"/>
      </w:tblGrid>
      <w:tr w:rsidR="00312F3C" w:rsidRPr="00582169" w:rsidTr="00B519BF">
        <w:trPr>
          <w:trHeight w:val="1085"/>
        </w:trPr>
        <w:tc>
          <w:tcPr>
            <w:tcW w:w="716" w:type="dxa"/>
            <w:shd w:val="clear" w:color="auto" w:fill="auto"/>
          </w:tcPr>
          <w:p w:rsidR="00582169" w:rsidRPr="00582169" w:rsidRDefault="00582169" w:rsidP="00582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2256" w:type="dxa"/>
            <w:shd w:val="clear" w:color="auto" w:fill="auto"/>
          </w:tcPr>
          <w:p w:rsidR="00582169" w:rsidRPr="00582169" w:rsidRDefault="002E0F97" w:rsidP="00582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</w:t>
            </w:r>
          </w:p>
        </w:tc>
        <w:tc>
          <w:tcPr>
            <w:tcW w:w="3261" w:type="dxa"/>
            <w:shd w:val="clear" w:color="auto" w:fill="auto"/>
          </w:tcPr>
          <w:p w:rsidR="00582169" w:rsidRPr="00582169" w:rsidRDefault="00582169" w:rsidP="00582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3543" w:type="dxa"/>
            <w:shd w:val="clear" w:color="auto" w:fill="auto"/>
          </w:tcPr>
          <w:p w:rsidR="00582169" w:rsidRPr="00582169" w:rsidRDefault="00582169" w:rsidP="00582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Краткая характеристика результатов </w:t>
            </w:r>
          </w:p>
        </w:tc>
        <w:tc>
          <w:tcPr>
            <w:tcW w:w="5245" w:type="dxa"/>
            <w:shd w:val="clear" w:color="auto" w:fill="auto"/>
          </w:tcPr>
          <w:p w:rsidR="00582169" w:rsidRPr="00582169" w:rsidRDefault="00582169" w:rsidP="00582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8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 представления</w:t>
            </w:r>
            <w:proofErr w:type="gramEnd"/>
          </w:p>
          <w:p w:rsidR="00582169" w:rsidRPr="00582169" w:rsidRDefault="00582169" w:rsidP="00582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(и их подтверждение) </w:t>
            </w:r>
          </w:p>
        </w:tc>
      </w:tr>
      <w:tr w:rsidR="00312F3C" w:rsidRPr="00582169" w:rsidTr="004B18B9">
        <w:trPr>
          <w:trHeight w:val="267"/>
        </w:trPr>
        <w:tc>
          <w:tcPr>
            <w:tcW w:w="716" w:type="dxa"/>
            <w:shd w:val="clear" w:color="auto" w:fill="auto"/>
          </w:tcPr>
          <w:p w:rsidR="002E0F97" w:rsidRPr="00582169" w:rsidRDefault="002E0F97" w:rsidP="002E0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6" w:type="dxa"/>
            <w:shd w:val="clear" w:color="auto" w:fill="auto"/>
          </w:tcPr>
          <w:p w:rsidR="002E0F97" w:rsidRDefault="002E0F97" w:rsidP="002E0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1D00">
              <w:rPr>
                <w:rFonts w:ascii="Times New Roman" w:hAnsi="Times New Roman" w:cs="Times New Roman"/>
                <w:sz w:val="24"/>
                <w:szCs w:val="24"/>
              </w:rPr>
              <w:t>Оценочный</w:t>
            </w:r>
          </w:p>
          <w:p w:rsidR="008C17E9" w:rsidRPr="004979F7" w:rsidRDefault="008C17E9" w:rsidP="008C17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4979F7"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  <w:r w:rsidR="00C963AF">
              <w:rPr>
                <w:rFonts w:ascii="Times New Roman" w:hAnsi="Times New Roman" w:cs="Times New Roman"/>
                <w:sz w:val="24"/>
                <w:szCs w:val="24"/>
              </w:rPr>
              <w:t xml:space="preserve"> инновационной деятельности</w:t>
            </w:r>
            <w:r w:rsidRPr="004979F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12F3C" w:rsidRDefault="00312F3C" w:rsidP="00312F3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2E0F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иссеминация педагогического опыта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инновационной деятельности,</w:t>
            </w:r>
          </w:p>
          <w:p w:rsidR="008C17E9" w:rsidRPr="000A6232" w:rsidRDefault="00312F3C" w:rsidP="00312F3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979F7">
              <w:rPr>
                <w:rFonts w:ascii="Times New Roman" w:hAnsi="Times New Roman" w:cs="Times New Roman"/>
                <w:sz w:val="24"/>
                <w:szCs w:val="24"/>
              </w:rPr>
              <w:t>прогнозирование дальнейшего развития 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2E0F97" w:rsidRDefault="00C963AF" w:rsidP="00C963AF">
            <w:pPr>
              <w:pStyle w:val="a4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r w:rsidR="002E0F97" w:rsidRPr="00C51D00">
              <w:rPr>
                <w:rFonts w:ascii="Times New Roman" w:hAnsi="Times New Roman" w:cs="Times New Roman"/>
                <w:sz w:val="24"/>
                <w:szCs w:val="24"/>
              </w:rPr>
              <w:t xml:space="preserve">ониторинг уровня </w:t>
            </w:r>
            <w:proofErr w:type="spellStart"/>
            <w:r w:rsidR="002E0F97" w:rsidRPr="00C51D00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="002E0F97" w:rsidRPr="00C51D00">
              <w:rPr>
                <w:rFonts w:ascii="Times New Roman" w:hAnsi="Times New Roman" w:cs="Times New Roman"/>
                <w:sz w:val="24"/>
                <w:szCs w:val="24"/>
              </w:rPr>
              <w:t xml:space="preserve"> навыков смыслового чтения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учащихся</w:t>
            </w:r>
            <w:r w:rsidR="002E0F97" w:rsidRPr="00C51D00">
              <w:rPr>
                <w:rFonts w:ascii="Times New Roman" w:hAnsi="Times New Roman" w:cs="Times New Roman"/>
                <w:sz w:val="24"/>
                <w:szCs w:val="24"/>
              </w:rPr>
              <w:t>. Анализ результатов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12F3C" w:rsidRDefault="00312F3C" w:rsidP="00C963AF">
            <w:pPr>
              <w:pStyle w:val="a4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мониторинг уровня удовлетворенности</w:t>
            </w:r>
            <w:r w:rsidR="009707AB"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педагогов, родителей результатами деятельности по реализации проекта;</w:t>
            </w:r>
          </w:p>
          <w:p w:rsidR="00C963AF" w:rsidRDefault="00C963AF" w:rsidP="00C963AF">
            <w:pPr>
              <w:pStyle w:val="a4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12F3C">
              <w:rPr>
                <w:rFonts w:ascii="Times New Roman" w:hAnsi="Times New Roman" w:cs="Times New Roman"/>
                <w:sz w:val="24"/>
                <w:szCs w:val="24"/>
              </w:rPr>
              <w:t>представление результатов реализации проекта на конференциях, семинарах и др. методических мероприятиях;</w:t>
            </w:r>
          </w:p>
          <w:p w:rsidR="009707AB" w:rsidRDefault="009707AB" w:rsidP="00C963AF">
            <w:pPr>
              <w:pStyle w:val="a4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размещение методических материалов по тематике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проекта  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официальном сайте учреждения.</w:t>
            </w:r>
          </w:p>
          <w:p w:rsidR="00312F3C" w:rsidRPr="00C51D00" w:rsidRDefault="00312F3C" w:rsidP="00C963AF">
            <w:pPr>
              <w:pStyle w:val="a4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1175E7" w:rsidRDefault="007C56C3" w:rsidP="002E0F9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качества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навыков смыслового чтения у учащихся на 7 %.</w:t>
            </w:r>
          </w:p>
          <w:p w:rsidR="001175E7" w:rsidRDefault="001175E7" w:rsidP="002E0F9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F97" w:rsidRDefault="001175E7" w:rsidP="002E0F9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доли победителей интеллектуальных и творческих конкурсов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олимпиад </w:t>
            </w:r>
            <w:r w:rsidR="007C56C3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proofErr w:type="gramEnd"/>
            <w:r w:rsidR="007C56C3">
              <w:rPr>
                <w:rFonts w:ascii="Times New Roman" w:hAnsi="Times New Roman" w:cs="Times New Roman"/>
                <w:sz w:val="24"/>
                <w:szCs w:val="24"/>
              </w:rPr>
              <w:t xml:space="preserve"> теме инновационной деятельности на 12%.</w:t>
            </w:r>
          </w:p>
          <w:p w:rsidR="007C56C3" w:rsidRDefault="007C56C3" w:rsidP="002E0F9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6C3" w:rsidRDefault="007C56C3" w:rsidP="002E0F9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 уровня компетентности педагогов по вопросам формирования функциональной грамотности у учащихся.</w:t>
            </w:r>
          </w:p>
          <w:p w:rsidR="007D4660" w:rsidRDefault="007D4660" w:rsidP="002E0F9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660" w:rsidRDefault="007D4660" w:rsidP="002E0F9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доли педагогов на 8%, принявших участие в мероприятиях по </w:t>
            </w:r>
            <w:r w:rsidRPr="007D466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иссеминации результатов инновационной деятельности.</w:t>
            </w:r>
          </w:p>
          <w:p w:rsidR="007C56C3" w:rsidRDefault="007C56C3" w:rsidP="002E0F9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6C3" w:rsidRDefault="000841AA" w:rsidP="002E0F9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 уровень удовлетворенности педагогов и родителей мероприятиями и результатами реализации инновационного проекта.</w:t>
            </w:r>
          </w:p>
          <w:p w:rsidR="007C56C3" w:rsidRDefault="007C56C3" w:rsidP="002E0F9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6C3" w:rsidRPr="00C51D00" w:rsidRDefault="007C56C3" w:rsidP="002E0F9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F97" w:rsidRPr="00582169" w:rsidRDefault="002E0F97" w:rsidP="002E0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7D4660" w:rsidRDefault="007D4660" w:rsidP="007D46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Аналитические справки (ВШК)</w:t>
            </w:r>
          </w:p>
          <w:p w:rsidR="007D4660" w:rsidRDefault="007D4660" w:rsidP="007D4660">
            <w:pPr>
              <w:pStyle w:val="Default"/>
              <w:rPr>
                <w:sz w:val="23"/>
                <w:szCs w:val="23"/>
              </w:rPr>
            </w:pPr>
          </w:p>
          <w:p w:rsidR="00F1525A" w:rsidRDefault="00F1525A" w:rsidP="007D4660">
            <w:pPr>
              <w:pStyle w:val="Default"/>
              <w:rPr>
                <w:sz w:val="23"/>
                <w:szCs w:val="23"/>
              </w:rPr>
            </w:pPr>
          </w:p>
          <w:p w:rsidR="00F1525A" w:rsidRDefault="00F1525A" w:rsidP="007D4660">
            <w:pPr>
              <w:pStyle w:val="Default"/>
              <w:rPr>
                <w:sz w:val="23"/>
                <w:szCs w:val="23"/>
              </w:rPr>
            </w:pPr>
          </w:p>
          <w:p w:rsidR="00F1525A" w:rsidRDefault="00F1525A" w:rsidP="007D4660">
            <w:pPr>
              <w:pStyle w:val="Default"/>
              <w:rPr>
                <w:sz w:val="23"/>
                <w:szCs w:val="23"/>
              </w:rPr>
            </w:pPr>
          </w:p>
          <w:p w:rsidR="007D4660" w:rsidRDefault="007D4660" w:rsidP="007D46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Документы (грамоты, дипломы</w:t>
            </w:r>
            <w:proofErr w:type="gramStart"/>
            <w:r>
              <w:rPr>
                <w:sz w:val="23"/>
                <w:szCs w:val="23"/>
              </w:rPr>
              <w:t>) ,</w:t>
            </w:r>
            <w:proofErr w:type="gramEnd"/>
            <w:r>
              <w:rPr>
                <w:sz w:val="23"/>
                <w:szCs w:val="23"/>
              </w:rPr>
              <w:t xml:space="preserve"> подтверждающие победы учащихся в  </w:t>
            </w:r>
            <w:r>
              <w:t>интеллектуальных и творческих конкурсах и олимпиадах  по теме инновационной деятельности.</w:t>
            </w:r>
          </w:p>
          <w:p w:rsidR="007D4660" w:rsidRDefault="007D4660" w:rsidP="007D4660">
            <w:pPr>
              <w:pStyle w:val="Default"/>
              <w:rPr>
                <w:sz w:val="23"/>
                <w:szCs w:val="23"/>
              </w:rPr>
            </w:pPr>
          </w:p>
          <w:p w:rsidR="00F1525A" w:rsidRDefault="00F1525A" w:rsidP="007D4660">
            <w:pPr>
              <w:pStyle w:val="Default"/>
              <w:rPr>
                <w:sz w:val="23"/>
                <w:szCs w:val="23"/>
              </w:rPr>
            </w:pPr>
          </w:p>
          <w:p w:rsidR="00F1525A" w:rsidRDefault="00F1525A" w:rsidP="007D4660">
            <w:pPr>
              <w:pStyle w:val="Default"/>
              <w:rPr>
                <w:sz w:val="23"/>
                <w:szCs w:val="23"/>
              </w:rPr>
            </w:pPr>
          </w:p>
          <w:p w:rsidR="007D4660" w:rsidRDefault="007D4660" w:rsidP="007D46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Документы, подтверждающие участие педагогов в методических мероприятиях</w:t>
            </w:r>
            <w:r w:rsidR="00F1525A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по теме инновационной деятельности (дипломы, сертификаты, удостоверения). </w:t>
            </w:r>
          </w:p>
          <w:p w:rsidR="000841AA" w:rsidRDefault="000841AA" w:rsidP="002E0F97">
            <w:pPr>
              <w:spacing w:after="0" w:line="240" w:lineRule="auto"/>
              <w:rPr>
                <w:rFonts w:ascii="Times New Roman" w:hAnsi="Times New Roman" w:cs="Times New Roman"/>
                <w:color w:val="010101"/>
                <w:sz w:val="24"/>
                <w:szCs w:val="24"/>
                <w:shd w:val="clear" w:color="auto" w:fill="F9FAFA"/>
              </w:rPr>
            </w:pPr>
          </w:p>
          <w:p w:rsidR="00F1525A" w:rsidRDefault="00F1525A" w:rsidP="002E0F97">
            <w:pPr>
              <w:spacing w:after="0" w:line="240" w:lineRule="auto"/>
              <w:rPr>
                <w:rFonts w:ascii="Times New Roman" w:hAnsi="Times New Roman" w:cs="Times New Roman"/>
                <w:color w:val="010101"/>
                <w:sz w:val="24"/>
                <w:szCs w:val="24"/>
                <w:shd w:val="clear" w:color="auto" w:fill="F9FAFA"/>
              </w:rPr>
            </w:pPr>
          </w:p>
          <w:p w:rsidR="00F1525A" w:rsidRDefault="00F1525A" w:rsidP="002E0F97">
            <w:pPr>
              <w:spacing w:after="0" w:line="240" w:lineRule="auto"/>
              <w:rPr>
                <w:rFonts w:ascii="Times New Roman" w:hAnsi="Times New Roman" w:cs="Times New Roman"/>
                <w:color w:val="010101"/>
                <w:sz w:val="24"/>
                <w:szCs w:val="24"/>
                <w:shd w:val="clear" w:color="auto" w:fill="F9FAFA"/>
              </w:rPr>
            </w:pPr>
          </w:p>
          <w:p w:rsidR="00F1525A" w:rsidRDefault="00F1525A" w:rsidP="002E0F97">
            <w:pPr>
              <w:spacing w:after="0" w:line="240" w:lineRule="auto"/>
              <w:rPr>
                <w:rFonts w:ascii="Times New Roman" w:hAnsi="Times New Roman" w:cs="Times New Roman"/>
                <w:color w:val="010101"/>
                <w:sz w:val="24"/>
                <w:szCs w:val="24"/>
                <w:shd w:val="clear" w:color="auto" w:fill="F9FAFA"/>
              </w:rPr>
            </w:pPr>
          </w:p>
          <w:p w:rsidR="00F1525A" w:rsidRDefault="00F1525A" w:rsidP="002E0F97">
            <w:pPr>
              <w:spacing w:after="0" w:line="240" w:lineRule="auto"/>
              <w:rPr>
                <w:rFonts w:ascii="Times New Roman" w:hAnsi="Times New Roman" w:cs="Times New Roman"/>
                <w:color w:val="010101"/>
                <w:sz w:val="24"/>
                <w:szCs w:val="24"/>
                <w:shd w:val="clear" w:color="auto" w:fill="F9FAFA"/>
              </w:rPr>
            </w:pPr>
          </w:p>
          <w:p w:rsidR="00F1525A" w:rsidRDefault="00F1525A" w:rsidP="00F1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 анкет, опросников, диагностик</w:t>
            </w:r>
          </w:p>
          <w:p w:rsidR="000841AA" w:rsidRDefault="000841AA" w:rsidP="002E0F97">
            <w:pPr>
              <w:spacing w:after="0" w:line="240" w:lineRule="auto"/>
              <w:rPr>
                <w:rFonts w:ascii="Times New Roman" w:hAnsi="Times New Roman" w:cs="Times New Roman"/>
                <w:color w:val="010101"/>
                <w:sz w:val="24"/>
                <w:szCs w:val="24"/>
                <w:shd w:val="clear" w:color="auto" w:fill="F9FAFA"/>
              </w:rPr>
            </w:pPr>
          </w:p>
          <w:p w:rsidR="004979F7" w:rsidRPr="004979F7" w:rsidRDefault="004979F7" w:rsidP="002E0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9F7">
              <w:rPr>
                <w:rFonts w:ascii="Times New Roman" w:hAnsi="Times New Roman" w:cs="Times New Roman"/>
                <w:color w:val="010101"/>
                <w:sz w:val="24"/>
                <w:szCs w:val="24"/>
                <w:shd w:val="clear" w:color="auto" w:fill="F9FAFA"/>
              </w:rPr>
              <w:t>Результаты анкетирования, аналитическая справка</w:t>
            </w:r>
          </w:p>
          <w:p w:rsidR="004979F7" w:rsidRDefault="004979F7" w:rsidP="002E0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0F97" w:rsidRPr="00582169" w:rsidRDefault="002E0F97" w:rsidP="002E0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82169" w:rsidRDefault="00582169"/>
    <w:p w:rsidR="008F773B" w:rsidRDefault="00B519BF">
      <w:pPr>
        <w:rPr>
          <w:rFonts w:ascii="Times New Roman" w:hAnsi="Times New Roman" w:cs="Times New Roman"/>
          <w:b/>
          <w:sz w:val="24"/>
          <w:szCs w:val="24"/>
        </w:rPr>
      </w:pPr>
      <w:r w:rsidRPr="00B519BF">
        <w:rPr>
          <w:rFonts w:ascii="Times New Roman" w:hAnsi="Times New Roman" w:cs="Times New Roman"/>
          <w:b/>
          <w:sz w:val="24"/>
          <w:szCs w:val="24"/>
        </w:rPr>
        <w:t>3. Качественные показатели результативности реализации этапа.</w:t>
      </w:r>
    </w:p>
    <w:p w:rsidR="008A152C" w:rsidRDefault="008A152C" w:rsidP="00B519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Текущий мониторинг процесса инновационной деятельности </w:t>
      </w:r>
      <w:r w:rsidR="00250ABE">
        <w:rPr>
          <w:rFonts w:ascii="Times New Roman" w:hAnsi="Times New Roman" w:cs="Times New Roman"/>
          <w:sz w:val="28"/>
          <w:szCs w:val="28"/>
        </w:rPr>
        <w:t xml:space="preserve">заключительного оценочного </w:t>
      </w:r>
      <w:r>
        <w:rPr>
          <w:rFonts w:ascii="Times New Roman" w:hAnsi="Times New Roman" w:cs="Times New Roman"/>
          <w:sz w:val="28"/>
          <w:szCs w:val="28"/>
        </w:rPr>
        <w:t>этапа Программы осуществлялся путем выявления отклонений от сроков и намеченных запланированных результатов. За отчетный период существенных отклонений не выявлено.</w:t>
      </w:r>
    </w:p>
    <w:p w:rsidR="006E1530" w:rsidRDefault="00CD6CC1" w:rsidP="00CD6CC1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6E1530">
        <w:rPr>
          <w:rFonts w:ascii="Times New Roman" w:hAnsi="Times New Roman" w:cs="Times New Roman"/>
          <w:sz w:val="28"/>
          <w:szCs w:val="28"/>
        </w:rPr>
        <w:t xml:space="preserve">В учреждении созданы условия для реализации всех запланированных мероприятий </w:t>
      </w:r>
      <w:r w:rsidR="00692F07">
        <w:rPr>
          <w:rFonts w:ascii="Times New Roman" w:hAnsi="Times New Roman" w:cs="Times New Roman"/>
          <w:sz w:val="28"/>
          <w:szCs w:val="28"/>
        </w:rPr>
        <w:t xml:space="preserve">оценочного </w:t>
      </w:r>
      <w:r w:rsidR="006E1530">
        <w:rPr>
          <w:rFonts w:ascii="Times New Roman" w:hAnsi="Times New Roman" w:cs="Times New Roman"/>
          <w:sz w:val="28"/>
          <w:szCs w:val="28"/>
        </w:rPr>
        <w:t>этапа Программы.</w:t>
      </w:r>
    </w:p>
    <w:p w:rsidR="00CD6CC1" w:rsidRPr="00CD6CC1" w:rsidRDefault="00CD6CC1" w:rsidP="00CD6CC1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6CC1">
        <w:rPr>
          <w:rFonts w:ascii="Times New Roman" w:eastAsia="Calibri" w:hAnsi="Times New Roman" w:cs="Times New Roman"/>
          <w:sz w:val="28"/>
          <w:szCs w:val="28"/>
        </w:rPr>
        <w:t>Состав работ, выполненных в ходе реализации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92F07">
        <w:rPr>
          <w:rFonts w:ascii="Times New Roman" w:eastAsia="Calibri" w:hAnsi="Times New Roman" w:cs="Times New Roman"/>
          <w:sz w:val="28"/>
          <w:szCs w:val="28"/>
        </w:rPr>
        <w:t xml:space="preserve">оценочного </w:t>
      </w:r>
      <w:r>
        <w:rPr>
          <w:rFonts w:ascii="Times New Roman" w:eastAsia="Calibri" w:hAnsi="Times New Roman" w:cs="Times New Roman"/>
          <w:sz w:val="28"/>
          <w:szCs w:val="28"/>
        </w:rPr>
        <w:t>этапа</w:t>
      </w:r>
      <w:r w:rsidRPr="00CD6CC1">
        <w:rPr>
          <w:rFonts w:ascii="Times New Roman" w:eastAsia="Calibri" w:hAnsi="Times New Roman" w:cs="Times New Roman"/>
          <w:sz w:val="28"/>
          <w:szCs w:val="28"/>
        </w:rPr>
        <w:t>:</w:t>
      </w:r>
    </w:p>
    <w:p w:rsidR="00CD6CC1" w:rsidRDefault="00ED1EE5" w:rsidP="00CD6CC1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- </w:t>
      </w:r>
      <w:r w:rsidR="006E153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6E1530">
        <w:rPr>
          <w:rFonts w:ascii="Times New Roman" w:eastAsia="Calibri" w:hAnsi="Times New Roman" w:cs="Times New Roman"/>
          <w:sz w:val="28"/>
          <w:szCs w:val="28"/>
        </w:rPr>
        <w:t>п</w:t>
      </w:r>
      <w:r w:rsidR="0020790E">
        <w:rPr>
          <w:rFonts w:ascii="Times New Roman" w:eastAsia="Calibri" w:hAnsi="Times New Roman" w:cs="Times New Roman"/>
          <w:sz w:val="28"/>
          <w:szCs w:val="28"/>
        </w:rPr>
        <w:t>роведен</w:t>
      </w:r>
      <w:r w:rsidR="00CD6CC1" w:rsidRPr="00CD6CC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0790E">
        <w:rPr>
          <w:rFonts w:ascii="Times New Roman" w:eastAsia="Calibri" w:hAnsi="Times New Roman" w:cs="Times New Roman"/>
          <w:sz w:val="28"/>
          <w:szCs w:val="28"/>
        </w:rPr>
        <w:t xml:space="preserve"> мониторинг</w:t>
      </w:r>
      <w:proofErr w:type="gramEnd"/>
      <w:r w:rsidR="0020790E">
        <w:rPr>
          <w:rFonts w:ascii="Times New Roman" w:eastAsia="Calibri" w:hAnsi="Times New Roman" w:cs="Times New Roman"/>
          <w:sz w:val="28"/>
          <w:szCs w:val="28"/>
        </w:rPr>
        <w:t xml:space="preserve"> уровня </w:t>
      </w:r>
      <w:proofErr w:type="spellStart"/>
      <w:r w:rsidR="0020790E">
        <w:rPr>
          <w:rFonts w:ascii="Times New Roman" w:eastAsia="Calibri" w:hAnsi="Times New Roman" w:cs="Times New Roman"/>
          <w:sz w:val="28"/>
          <w:szCs w:val="28"/>
        </w:rPr>
        <w:t>сформированности</w:t>
      </w:r>
      <w:proofErr w:type="spellEnd"/>
      <w:r w:rsidR="0020790E">
        <w:rPr>
          <w:rFonts w:ascii="Times New Roman" w:eastAsia="Calibri" w:hAnsi="Times New Roman" w:cs="Times New Roman"/>
          <w:sz w:val="28"/>
          <w:szCs w:val="28"/>
        </w:rPr>
        <w:t xml:space="preserve"> навыков смыслового чтения у учащихся </w:t>
      </w:r>
      <w:r w:rsidR="00CD6CC1" w:rsidRPr="00CD6CC1">
        <w:rPr>
          <w:rFonts w:ascii="Times New Roman" w:eastAsia="Calibri" w:hAnsi="Times New Roman" w:cs="Times New Roman"/>
          <w:sz w:val="28"/>
          <w:szCs w:val="28"/>
        </w:rPr>
        <w:t xml:space="preserve">в целях определения </w:t>
      </w:r>
      <w:r w:rsidR="00F949CA">
        <w:rPr>
          <w:rFonts w:ascii="Times New Roman" w:eastAsia="Calibri" w:hAnsi="Times New Roman" w:cs="Times New Roman"/>
          <w:sz w:val="28"/>
          <w:szCs w:val="28"/>
        </w:rPr>
        <w:t xml:space="preserve">состояния и динамики уровня </w:t>
      </w:r>
      <w:proofErr w:type="spellStart"/>
      <w:r w:rsidR="00F949CA">
        <w:rPr>
          <w:rFonts w:ascii="Times New Roman" w:eastAsia="Calibri" w:hAnsi="Times New Roman" w:cs="Times New Roman"/>
          <w:sz w:val="28"/>
          <w:szCs w:val="28"/>
        </w:rPr>
        <w:t>сформированности</w:t>
      </w:r>
      <w:proofErr w:type="spellEnd"/>
      <w:r w:rsidR="00F949CA">
        <w:rPr>
          <w:rFonts w:ascii="Times New Roman" w:eastAsia="Calibri" w:hAnsi="Times New Roman" w:cs="Times New Roman"/>
          <w:sz w:val="28"/>
          <w:szCs w:val="28"/>
        </w:rPr>
        <w:t xml:space="preserve"> универсальных учебных действия (смыслового чтения) </w:t>
      </w:r>
      <w:r w:rsidR="006E1530">
        <w:rPr>
          <w:rFonts w:ascii="Times New Roman" w:eastAsia="Calibri" w:hAnsi="Times New Roman" w:cs="Times New Roman"/>
          <w:sz w:val="28"/>
          <w:szCs w:val="28"/>
        </w:rPr>
        <w:t>у учащихся</w:t>
      </w:r>
      <w:r w:rsidR="00DC2515">
        <w:rPr>
          <w:rFonts w:ascii="Times New Roman" w:eastAsia="Calibri" w:hAnsi="Times New Roman" w:cs="Times New Roman"/>
          <w:sz w:val="28"/>
          <w:szCs w:val="28"/>
        </w:rPr>
        <w:t xml:space="preserve"> 2-8 классов:</w:t>
      </w:r>
    </w:p>
    <w:p w:rsidR="00DC2515" w:rsidRDefault="00DC2515" w:rsidP="00DC2515">
      <w:pPr>
        <w:pStyle w:val="a6"/>
        <w:numPr>
          <w:ilvl w:val="0"/>
          <w:numId w:val="4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низкий уровень – 16%;</w:t>
      </w:r>
    </w:p>
    <w:p w:rsidR="00DC2515" w:rsidRDefault="00DC2515" w:rsidP="00DC2515">
      <w:pPr>
        <w:pStyle w:val="a6"/>
        <w:numPr>
          <w:ilvl w:val="0"/>
          <w:numId w:val="4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средний уровень – 29%;</w:t>
      </w:r>
    </w:p>
    <w:p w:rsidR="00DC2515" w:rsidRDefault="00DC2515" w:rsidP="00DC2515">
      <w:pPr>
        <w:pStyle w:val="a6"/>
        <w:numPr>
          <w:ilvl w:val="0"/>
          <w:numId w:val="4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повышенный  -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37%;</w:t>
      </w:r>
    </w:p>
    <w:p w:rsidR="00DC2515" w:rsidRPr="00DC2515" w:rsidRDefault="00DC2515" w:rsidP="00DC2515">
      <w:pPr>
        <w:pStyle w:val="a6"/>
        <w:numPr>
          <w:ilvl w:val="0"/>
          <w:numId w:val="4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высокий – 18%;</w:t>
      </w:r>
    </w:p>
    <w:p w:rsidR="00CD6CC1" w:rsidRPr="00CD6CC1" w:rsidRDefault="00ED1EE5" w:rsidP="00CD6CC1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- </w:t>
      </w:r>
      <w:r w:rsidR="006E1530">
        <w:rPr>
          <w:rFonts w:ascii="Times New Roman" w:eastAsia="Calibri" w:hAnsi="Times New Roman" w:cs="Times New Roman"/>
          <w:sz w:val="28"/>
          <w:szCs w:val="28"/>
        </w:rPr>
        <w:t>о</w:t>
      </w:r>
      <w:r w:rsidR="00F949CA">
        <w:rPr>
          <w:rFonts w:ascii="Times New Roman" w:eastAsia="Calibri" w:hAnsi="Times New Roman" w:cs="Times New Roman"/>
          <w:sz w:val="28"/>
          <w:szCs w:val="28"/>
        </w:rPr>
        <w:t>рганизован и проведен</w:t>
      </w:r>
      <w:r w:rsidR="00CD6CC1" w:rsidRPr="00CD6CC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949CA">
        <w:rPr>
          <w:rFonts w:ascii="Times New Roman" w:eastAsia="Calibri" w:hAnsi="Times New Roman" w:cs="Times New Roman"/>
          <w:sz w:val="28"/>
          <w:szCs w:val="28"/>
        </w:rPr>
        <w:t xml:space="preserve">практико-ориентированный </w:t>
      </w:r>
      <w:proofErr w:type="spellStart"/>
      <w:r w:rsidR="00F949CA">
        <w:rPr>
          <w:rFonts w:ascii="Times New Roman" w:eastAsia="Calibri" w:hAnsi="Times New Roman" w:cs="Times New Roman"/>
          <w:sz w:val="28"/>
          <w:szCs w:val="28"/>
        </w:rPr>
        <w:t>вебинар</w:t>
      </w:r>
      <w:proofErr w:type="spellEnd"/>
      <w:r w:rsidR="00F949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949CA" w:rsidRPr="00F949CA">
        <w:rPr>
          <w:rFonts w:ascii="Times New Roman" w:eastAsia="Calibri" w:hAnsi="Times New Roman" w:cs="Times New Roman"/>
          <w:sz w:val="28"/>
          <w:szCs w:val="28"/>
        </w:rPr>
        <w:t>«Способы и приемы формирования читательской и математической грамотности учащихся»</w:t>
      </w:r>
      <w:r w:rsidR="00CD6CC1" w:rsidRPr="00CD6CC1">
        <w:rPr>
          <w:rFonts w:ascii="Times New Roman" w:eastAsia="Calibri" w:hAnsi="Times New Roman" w:cs="Times New Roman"/>
          <w:sz w:val="28"/>
          <w:szCs w:val="28"/>
        </w:rPr>
        <w:t xml:space="preserve"> для разных целевых групп участников инновационной деятельности по проблематике Програм</w:t>
      </w:r>
      <w:r w:rsidR="006E1530">
        <w:rPr>
          <w:rFonts w:ascii="Times New Roman" w:eastAsia="Calibri" w:hAnsi="Times New Roman" w:cs="Times New Roman"/>
          <w:sz w:val="28"/>
          <w:szCs w:val="28"/>
        </w:rPr>
        <w:t>мы;</w:t>
      </w:r>
    </w:p>
    <w:p w:rsidR="00F949CA" w:rsidRDefault="00ED1EE5" w:rsidP="00F949CA">
      <w:pPr>
        <w:tabs>
          <w:tab w:val="left" w:pos="567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- </w:t>
      </w:r>
      <w:r w:rsidR="006E1530">
        <w:rPr>
          <w:rFonts w:ascii="Times New Roman" w:eastAsia="Calibri" w:hAnsi="Times New Roman" w:cs="Times New Roman"/>
          <w:sz w:val="28"/>
          <w:szCs w:val="28"/>
        </w:rPr>
        <w:t xml:space="preserve"> п</w:t>
      </w:r>
      <w:r w:rsidR="00CD6CC1" w:rsidRPr="00CD6CC1">
        <w:rPr>
          <w:rFonts w:ascii="Times New Roman" w:eastAsia="Calibri" w:hAnsi="Times New Roman" w:cs="Times New Roman"/>
          <w:sz w:val="28"/>
          <w:szCs w:val="28"/>
        </w:rPr>
        <w:t xml:space="preserve">роведен практико-ориентированный семинар </w:t>
      </w:r>
      <w:r w:rsidR="00F949CA" w:rsidRPr="00F949CA">
        <w:rPr>
          <w:rFonts w:ascii="Times New Roman" w:eastAsia="Calibri" w:hAnsi="Times New Roman" w:cs="Times New Roman"/>
          <w:sz w:val="28"/>
          <w:szCs w:val="28"/>
        </w:rPr>
        <w:t>«Эффективные практики формирования и развития функциональной грамотности учащихся»</w:t>
      </w:r>
      <w:r w:rsidR="00F949C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61133" w:rsidRDefault="00B61133" w:rsidP="00F949CA">
      <w:pPr>
        <w:tabs>
          <w:tab w:val="left" w:pos="567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- </w:t>
      </w:r>
      <w:r w:rsidR="00523C24">
        <w:rPr>
          <w:rFonts w:ascii="Times New Roman" w:eastAsia="Calibri" w:hAnsi="Times New Roman" w:cs="Times New Roman"/>
          <w:sz w:val="28"/>
          <w:szCs w:val="28"/>
        </w:rPr>
        <w:t>создан</w:t>
      </w:r>
      <w:r w:rsidR="009642DC">
        <w:rPr>
          <w:rFonts w:ascii="Times New Roman" w:eastAsia="Calibri" w:hAnsi="Times New Roman" w:cs="Times New Roman"/>
          <w:sz w:val="28"/>
          <w:szCs w:val="28"/>
        </w:rPr>
        <w:t xml:space="preserve"> и размещен на официальном сайте </w:t>
      </w:r>
      <w:proofErr w:type="gramStart"/>
      <w:r w:rsidR="009642DC">
        <w:rPr>
          <w:rFonts w:ascii="Times New Roman" w:eastAsia="Calibri" w:hAnsi="Times New Roman" w:cs="Times New Roman"/>
          <w:sz w:val="28"/>
          <w:szCs w:val="28"/>
        </w:rPr>
        <w:t xml:space="preserve">учреждения </w:t>
      </w:r>
      <w:r w:rsidR="00523C24">
        <w:rPr>
          <w:rFonts w:ascii="Times New Roman" w:eastAsia="Calibri" w:hAnsi="Times New Roman" w:cs="Times New Roman"/>
          <w:sz w:val="28"/>
          <w:szCs w:val="28"/>
        </w:rPr>
        <w:t xml:space="preserve"> фонд</w:t>
      </w:r>
      <w:proofErr w:type="gramEnd"/>
      <w:r w:rsidR="00523C24">
        <w:rPr>
          <w:rFonts w:ascii="Times New Roman" w:eastAsia="Calibri" w:hAnsi="Times New Roman" w:cs="Times New Roman"/>
          <w:sz w:val="28"/>
          <w:szCs w:val="28"/>
        </w:rPr>
        <w:t xml:space="preserve"> оценочных средств для проведения мероприятий по   определению уровня </w:t>
      </w:r>
      <w:proofErr w:type="spellStart"/>
      <w:r w:rsidR="00523C24">
        <w:rPr>
          <w:rFonts w:ascii="Times New Roman" w:eastAsia="Calibri" w:hAnsi="Times New Roman" w:cs="Times New Roman"/>
          <w:sz w:val="28"/>
          <w:szCs w:val="28"/>
        </w:rPr>
        <w:t>сформированности</w:t>
      </w:r>
      <w:proofErr w:type="spellEnd"/>
      <w:r w:rsidR="00523C24">
        <w:rPr>
          <w:rFonts w:ascii="Times New Roman" w:eastAsia="Calibri" w:hAnsi="Times New Roman" w:cs="Times New Roman"/>
          <w:sz w:val="28"/>
          <w:szCs w:val="28"/>
        </w:rPr>
        <w:t xml:space="preserve"> функционального чтения у учащихся</w:t>
      </w:r>
      <w:r w:rsidR="009642D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642DC" w:rsidRDefault="00D93058" w:rsidP="009642DC">
      <w:pPr>
        <w:pStyle w:val="a6"/>
        <w:numPr>
          <w:ilvl w:val="0"/>
          <w:numId w:val="5"/>
        </w:numPr>
        <w:tabs>
          <w:tab w:val="left" w:pos="567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разработаны </w:t>
      </w:r>
      <w:r w:rsidR="009642DC">
        <w:rPr>
          <w:rFonts w:ascii="Times New Roman" w:eastAsia="Calibri" w:hAnsi="Times New Roman" w:cs="Times New Roman"/>
          <w:sz w:val="28"/>
          <w:szCs w:val="28"/>
        </w:rPr>
        <w:t>методические продукты эффективных практик формирования читательской компетенции у учащихся: статьи, презентации, видеоматериалы;</w:t>
      </w:r>
    </w:p>
    <w:p w:rsidR="00D93058" w:rsidRPr="00D93058" w:rsidRDefault="00D93058" w:rsidP="00D93058">
      <w:pPr>
        <w:tabs>
          <w:tab w:val="left" w:pos="567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- организованы и проведены мероприятия по трансляции опыта инновационной деятельности среди педагогического сообщества г. Липецка и Липецкой области: мастер-классы, конференции, </w:t>
      </w:r>
      <w:r w:rsidR="008D0002">
        <w:rPr>
          <w:rFonts w:ascii="Times New Roman" w:eastAsia="Calibri" w:hAnsi="Times New Roman" w:cs="Times New Roman"/>
          <w:sz w:val="28"/>
          <w:szCs w:val="28"/>
        </w:rPr>
        <w:t xml:space="preserve">открытые уроки, круглые столы </w:t>
      </w:r>
      <w:r>
        <w:rPr>
          <w:rFonts w:ascii="Times New Roman" w:eastAsia="Calibri" w:hAnsi="Times New Roman" w:cs="Times New Roman"/>
          <w:sz w:val="28"/>
          <w:szCs w:val="28"/>
        </w:rPr>
        <w:t>и др.;</w:t>
      </w:r>
    </w:p>
    <w:p w:rsidR="00F949CA" w:rsidRDefault="00B61133" w:rsidP="00B61133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F949CA">
        <w:rPr>
          <w:rFonts w:ascii="Times New Roman" w:eastAsia="Calibri" w:hAnsi="Times New Roman" w:cs="Times New Roman"/>
          <w:sz w:val="28"/>
          <w:szCs w:val="28"/>
        </w:rPr>
        <w:t xml:space="preserve">проведен мониторинг уровня удовлетворенности педагогов и родительской общественности мероприятиями </w:t>
      </w:r>
      <w:proofErr w:type="gramStart"/>
      <w:r w:rsidR="00F949CA">
        <w:rPr>
          <w:rFonts w:ascii="Times New Roman" w:eastAsia="Calibri" w:hAnsi="Times New Roman" w:cs="Times New Roman"/>
          <w:sz w:val="28"/>
          <w:szCs w:val="28"/>
        </w:rPr>
        <w:t>и  результатами</w:t>
      </w:r>
      <w:proofErr w:type="gramEnd"/>
      <w:r w:rsidR="00F949CA">
        <w:rPr>
          <w:rFonts w:ascii="Times New Roman" w:eastAsia="Calibri" w:hAnsi="Times New Roman" w:cs="Times New Roman"/>
          <w:sz w:val="28"/>
          <w:szCs w:val="28"/>
        </w:rPr>
        <w:t xml:space="preserve"> деяте</w:t>
      </w:r>
      <w:r w:rsidR="00A96F98">
        <w:rPr>
          <w:rFonts w:ascii="Times New Roman" w:eastAsia="Calibri" w:hAnsi="Times New Roman" w:cs="Times New Roman"/>
          <w:sz w:val="28"/>
          <w:szCs w:val="28"/>
        </w:rPr>
        <w:t>льности по реализации проекта:</w:t>
      </w:r>
    </w:p>
    <w:p w:rsidR="00A96F98" w:rsidRDefault="00A96F98" w:rsidP="00A96F98">
      <w:pPr>
        <w:pStyle w:val="a6"/>
        <w:numPr>
          <w:ilvl w:val="0"/>
          <w:numId w:val="3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педагоги</w:t>
      </w:r>
      <w:r w:rsidR="00992301">
        <w:rPr>
          <w:rFonts w:ascii="Times New Roman" w:eastAsia="Calibri" w:hAnsi="Times New Roman" w:cs="Times New Roman"/>
          <w:sz w:val="28"/>
          <w:szCs w:val="28"/>
        </w:rPr>
        <w:t xml:space="preserve"> – 96%;</w:t>
      </w:r>
    </w:p>
    <w:p w:rsidR="00992301" w:rsidRDefault="00992301" w:rsidP="00E2475C">
      <w:pPr>
        <w:pStyle w:val="a6"/>
        <w:numPr>
          <w:ilvl w:val="0"/>
          <w:numId w:val="3"/>
        </w:num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родители – 99%</w:t>
      </w:r>
      <w:r w:rsidR="00D9305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92301" w:rsidRPr="00E2475C" w:rsidRDefault="00E2475C" w:rsidP="00E2475C">
      <w:pPr>
        <w:spacing w:after="0" w:line="240" w:lineRule="auto"/>
        <w:ind w:left="1065"/>
        <w:jc w:val="both"/>
        <w:rPr>
          <w:rFonts w:ascii="Times New Roman" w:hAnsi="Times New Roman"/>
          <w:sz w:val="28"/>
          <w:szCs w:val="28"/>
          <w:lang w:eastAsia="zh-CN"/>
        </w:rPr>
      </w:pPr>
      <w:r w:rsidRPr="00E2475C">
        <w:rPr>
          <w:rFonts w:ascii="Times New Roman" w:hAnsi="Times New Roman"/>
          <w:sz w:val="28"/>
          <w:szCs w:val="28"/>
          <w:lang w:eastAsia="zh-CN"/>
        </w:rPr>
        <w:t>Полученные результаты соответствуют ожидаемым</w:t>
      </w:r>
    </w:p>
    <w:p w:rsidR="00FB69A0" w:rsidRDefault="00B519BF" w:rsidP="00B519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>Реализация программы инновационной деятельности позволила осуществить следующие качественные изменения в системе школьного образования:</w:t>
      </w:r>
    </w:p>
    <w:p w:rsidR="00D93058" w:rsidRDefault="00D93058" w:rsidP="00B519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3D1386">
        <w:rPr>
          <w:rFonts w:ascii="Times New Roman" w:hAnsi="Times New Roman" w:cs="Times New Roman"/>
          <w:sz w:val="28"/>
          <w:szCs w:val="28"/>
        </w:rPr>
        <w:t xml:space="preserve"> повысить качество</w:t>
      </w:r>
      <w:r w:rsidR="00EB57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EB578A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="00EB578A">
        <w:rPr>
          <w:rFonts w:ascii="Times New Roman" w:hAnsi="Times New Roman" w:cs="Times New Roman"/>
          <w:sz w:val="28"/>
          <w:szCs w:val="28"/>
        </w:rPr>
        <w:t xml:space="preserve"> </w:t>
      </w:r>
      <w:r w:rsidR="003D1386">
        <w:rPr>
          <w:rFonts w:ascii="Times New Roman" w:hAnsi="Times New Roman" w:cs="Times New Roman"/>
          <w:sz w:val="28"/>
          <w:szCs w:val="28"/>
        </w:rPr>
        <w:t xml:space="preserve"> образовательных</w:t>
      </w:r>
      <w:proofErr w:type="gramEnd"/>
      <w:r w:rsidR="003D1386">
        <w:rPr>
          <w:rFonts w:ascii="Times New Roman" w:hAnsi="Times New Roman" w:cs="Times New Roman"/>
          <w:sz w:val="28"/>
          <w:szCs w:val="28"/>
        </w:rPr>
        <w:t xml:space="preserve"> результатов учащихся;</w:t>
      </w:r>
    </w:p>
    <w:p w:rsidR="00EB578A" w:rsidRDefault="00EB578A" w:rsidP="00B519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 совершенствовать практики управленческой деятельности по организации и реализации инновационных проектов;</w:t>
      </w:r>
    </w:p>
    <w:p w:rsidR="00B519BF" w:rsidRDefault="00B519BF" w:rsidP="00EB578A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повысить профессиональную компетентность педагогов по вопросу формирования навыков функционального чтения у учащихся;</w:t>
      </w:r>
    </w:p>
    <w:p w:rsidR="00FB69A0" w:rsidRDefault="00FB69A0" w:rsidP="00EB578A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E2475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совершенствовать инструментарий</w:t>
      </w:r>
      <w:r w:rsidRPr="00FB69A0">
        <w:rPr>
          <w:rFonts w:ascii="Times New Roman" w:hAnsi="Times New Roman" w:cs="Times New Roman"/>
          <w:sz w:val="28"/>
          <w:szCs w:val="28"/>
        </w:rPr>
        <w:t xml:space="preserve"> оценки качества</w:t>
      </w:r>
      <w:r w:rsidR="00E247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475C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="00E2475C">
        <w:rPr>
          <w:rFonts w:ascii="Times New Roman" w:hAnsi="Times New Roman" w:cs="Times New Roman"/>
          <w:sz w:val="28"/>
          <w:szCs w:val="28"/>
        </w:rPr>
        <w:t xml:space="preserve"> результатов учащихся</w:t>
      </w:r>
      <w:r w:rsidRPr="00FB69A0">
        <w:rPr>
          <w:rFonts w:ascii="Times New Roman" w:hAnsi="Times New Roman" w:cs="Times New Roman"/>
          <w:sz w:val="28"/>
          <w:szCs w:val="28"/>
        </w:rPr>
        <w:t>:</w:t>
      </w:r>
    </w:p>
    <w:p w:rsidR="00EB578A" w:rsidRDefault="00EB578A" w:rsidP="00B519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EB578A">
        <w:rPr>
          <w:rFonts w:ascii="Times New Roman" w:hAnsi="Times New Roman" w:cs="Times New Roman"/>
          <w:sz w:val="28"/>
          <w:szCs w:val="28"/>
        </w:rPr>
        <w:t>  </w:t>
      </w:r>
      <w:r>
        <w:rPr>
          <w:rFonts w:ascii="Times New Roman" w:hAnsi="Times New Roman" w:cs="Times New Roman"/>
          <w:sz w:val="28"/>
          <w:szCs w:val="28"/>
        </w:rPr>
        <w:t xml:space="preserve">повысить </w:t>
      </w:r>
      <w:r w:rsidRPr="00EB578A">
        <w:rPr>
          <w:rFonts w:ascii="Times New Roman" w:hAnsi="Times New Roman" w:cs="Times New Roman"/>
          <w:sz w:val="28"/>
          <w:szCs w:val="28"/>
        </w:rPr>
        <w:t>результативность участия учащихся в интеллектуальных и творческих конкурсах;</w:t>
      </w:r>
    </w:p>
    <w:p w:rsidR="005E682A" w:rsidRPr="004767D6" w:rsidRDefault="00B519BF" w:rsidP="00EB57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4767D6">
        <w:rPr>
          <w:rFonts w:ascii="Times New Roman" w:hAnsi="Times New Roman" w:cs="Times New Roman"/>
          <w:sz w:val="28"/>
          <w:szCs w:val="28"/>
        </w:rPr>
        <w:t>расширить и укрепить уже имеющиеся связи с социальными партнерами и привлечь новых в рамках</w:t>
      </w:r>
      <w:r>
        <w:rPr>
          <w:rFonts w:ascii="Times New Roman" w:hAnsi="Times New Roman" w:cs="Times New Roman"/>
          <w:sz w:val="28"/>
          <w:szCs w:val="28"/>
        </w:rPr>
        <w:t xml:space="preserve"> инновационной деятельности;</w:t>
      </w:r>
    </w:p>
    <w:p w:rsidR="008A152C" w:rsidRDefault="00B519BF" w:rsidP="008A15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A152C" w:rsidRPr="008A152C">
        <w:rPr>
          <w:rFonts w:ascii="Times New Roman" w:hAnsi="Times New Roman" w:cs="Times New Roman"/>
          <w:sz w:val="28"/>
          <w:szCs w:val="28"/>
        </w:rPr>
        <w:t xml:space="preserve">Затруднения и </w:t>
      </w:r>
      <w:proofErr w:type="gramStart"/>
      <w:r w:rsidR="008A152C" w:rsidRPr="008A152C">
        <w:rPr>
          <w:rFonts w:ascii="Times New Roman" w:hAnsi="Times New Roman" w:cs="Times New Roman"/>
          <w:sz w:val="28"/>
          <w:szCs w:val="28"/>
        </w:rPr>
        <w:t>проблемы ,</w:t>
      </w:r>
      <w:proofErr w:type="gramEnd"/>
      <w:r w:rsidR="008A152C" w:rsidRPr="008A152C">
        <w:rPr>
          <w:rFonts w:ascii="Times New Roman" w:hAnsi="Times New Roman" w:cs="Times New Roman"/>
          <w:sz w:val="28"/>
          <w:szCs w:val="28"/>
        </w:rPr>
        <w:t xml:space="preserve"> возникшие в процессе осуществления инновационной деятельности и пути их решения:</w:t>
      </w:r>
    </w:p>
    <w:tbl>
      <w:tblPr>
        <w:tblStyle w:val="a7"/>
        <w:tblW w:w="14175" w:type="dxa"/>
        <w:tblInd w:w="421" w:type="dxa"/>
        <w:tblLook w:val="04A0" w:firstRow="1" w:lastRow="0" w:firstColumn="1" w:lastColumn="0" w:noHBand="0" w:noVBand="1"/>
      </w:tblPr>
      <w:tblGrid>
        <w:gridCol w:w="851"/>
        <w:gridCol w:w="4759"/>
        <w:gridCol w:w="8565"/>
      </w:tblGrid>
      <w:tr w:rsidR="008A152C" w:rsidRPr="008A152C" w:rsidTr="008A152C">
        <w:tc>
          <w:tcPr>
            <w:tcW w:w="851" w:type="dxa"/>
          </w:tcPr>
          <w:p w:rsidR="008A152C" w:rsidRPr="008A152C" w:rsidRDefault="008A152C" w:rsidP="008A152C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52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759" w:type="dxa"/>
          </w:tcPr>
          <w:p w:rsidR="008A152C" w:rsidRPr="008A152C" w:rsidRDefault="008A152C" w:rsidP="008A152C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52C">
              <w:rPr>
                <w:rFonts w:ascii="Times New Roman" w:hAnsi="Times New Roman" w:cs="Times New Roman"/>
                <w:sz w:val="24"/>
                <w:szCs w:val="24"/>
              </w:rPr>
              <w:t>Затруднение</w:t>
            </w:r>
          </w:p>
        </w:tc>
        <w:tc>
          <w:tcPr>
            <w:tcW w:w="8565" w:type="dxa"/>
          </w:tcPr>
          <w:p w:rsidR="008A152C" w:rsidRPr="008A152C" w:rsidRDefault="008A152C" w:rsidP="008A152C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52C">
              <w:rPr>
                <w:rFonts w:ascii="Times New Roman" w:hAnsi="Times New Roman" w:cs="Times New Roman"/>
                <w:sz w:val="24"/>
                <w:szCs w:val="24"/>
              </w:rPr>
              <w:t>Пути решения</w:t>
            </w:r>
          </w:p>
        </w:tc>
      </w:tr>
      <w:tr w:rsidR="008A152C" w:rsidRPr="008A152C" w:rsidTr="008A152C">
        <w:tc>
          <w:tcPr>
            <w:tcW w:w="851" w:type="dxa"/>
          </w:tcPr>
          <w:p w:rsidR="008A152C" w:rsidRPr="008A152C" w:rsidRDefault="008A152C" w:rsidP="008A152C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52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59" w:type="dxa"/>
          </w:tcPr>
          <w:p w:rsidR="008A152C" w:rsidRPr="00BF0241" w:rsidRDefault="00132C84" w:rsidP="008A152C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Недостаточная подготовка к продуктивному участию в инновационных процессах, стремление к использованию готовых новшеств, расчет на сиюминутный успех.</w:t>
            </w:r>
          </w:p>
        </w:tc>
        <w:tc>
          <w:tcPr>
            <w:tcW w:w="8565" w:type="dxa"/>
          </w:tcPr>
          <w:p w:rsidR="008A152C" w:rsidRPr="008A152C" w:rsidRDefault="00E17D7E" w:rsidP="008A152C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D7E">
              <w:rPr>
                <w:rFonts w:ascii="Times New Roman" w:hAnsi="Times New Roman" w:cs="Times New Roman"/>
                <w:sz w:val="24"/>
                <w:szCs w:val="24"/>
              </w:rPr>
              <w:t>Разработать, и использовать систему стимулирования и поощрения инновационной деятельности педагогов.</w:t>
            </w:r>
          </w:p>
        </w:tc>
      </w:tr>
      <w:tr w:rsidR="008A152C" w:rsidRPr="008A152C" w:rsidTr="008A152C">
        <w:tc>
          <w:tcPr>
            <w:tcW w:w="851" w:type="dxa"/>
          </w:tcPr>
          <w:p w:rsidR="008A152C" w:rsidRPr="008A152C" w:rsidRDefault="008A152C" w:rsidP="008A152C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52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59" w:type="dxa"/>
          </w:tcPr>
          <w:p w:rsidR="008A152C" w:rsidRPr="008A152C" w:rsidRDefault="008A152C" w:rsidP="008A152C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52C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Недостаточное количество специалистов в области формирования </w:t>
            </w:r>
            <w:proofErr w:type="spellStart"/>
            <w:r w:rsidRPr="008A152C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8A152C">
              <w:rPr>
                <w:rFonts w:ascii="Times New Roman" w:hAnsi="Times New Roman" w:cs="Times New Roman"/>
                <w:sz w:val="24"/>
                <w:szCs w:val="24"/>
              </w:rPr>
              <w:t xml:space="preserve"> читательских умений учебных и учебно-научных текстов</w:t>
            </w:r>
          </w:p>
        </w:tc>
        <w:tc>
          <w:tcPr>
            <w:tcW w:w="8565" w:type="dxa"/>
          </w:tcPr>
          <w:p w:rsidR="008A152C" w:rsidRPr="008A152C" w:rsidRDefault="008A152C" w:rsidP="008A152C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52C">
              <w:rPr>
                <w:rFonts w:ascii="Times New Roman" w:hAnsi="Times New Roman" w:cs="Times New Roman"/>
                <w:sz w:val="24"/>
                <w:szCs w:val="24"/>
              </w:rPr>
              <w:t>Привлечение специалистов дополнительного профессионального образования из других регионов</w:t>
            </w:r>
          </w:p>
        </w:tc>
      </w:tr>
      <w:tr w:rsidR="00132C84" w:rsidRPr="008A152C" w:rsidTr="008A152C">
        <w:tc>
          <w:tcPr>
            <w:tcW w:w="851" w:type="dxa"/>
          </w:tcPr>
          <w:p w:rsidR="00132C84" w:rsidRPr="008A152C" w:rsidRDefault="00132C84" w:rsidP="008A1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759" w:type="dxa"/>
          </w:tcPr>
          <w:p w:rsidR="00132C84" w:rsidRPr="008A152C" w:rsidRDefault="00132C84" w:rsidP="008A1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отлаженного механизма экспертизы педагогических новшеств  и инноваций.</w:t>
            </w:r>
          </w:p>
        </w:tc>
        <w:tc>
          <w:tcPr>
            <w:tcW w:w="8565" w:type="dxa"/>
          </w:tcPr>
          <w:p w:rsidR="00132C84" w:rsidRPr="008A152C" w:rsidRDefault="00E17D7E" w:rsidP="00A86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Привлечь специалистов </w:t>
            </w:r>
            <w:r w:rsidR="00A86629">
              <w:rPr>
                <w:rFonts w:ascii="Times New Roman" w:hAnsi="Times New Roman" w:cs="Times New Roman"/>
                <w:sz w:val="24"/>
                <w:szCs w:val="24"/>
              </w:rPr>
              <w:t xml:space="preserve">по теме инновационной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проведения экс</w:t>
            </w:r>
            <w:r w:rsidR="00A86629">
              <w:rPr>
                <w:rFonts w:ascii="Times New Roman" w:hAnsi="Times New Roman" w:cs="Times New Roman"/>
                <w:sz w:val="24"/>
                <w:szCs w:val="24"/>
              </w:rPr>
              <w:t>пертизы педагогических новшеств</w:t>
            </w:r>
          </w:p>
        </w:tc>
      </w:tr>
    </w:tbl>
    <w:p w:rsidR="00361743" w:rsidRDefault="00361743" w:rsidP="00B519BF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519BF" w:rsidRDefault="00B519BF" w:rsidP="00B519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19BF">
        <w:rPr>
          <w:rFonts w:ascii="Times New Roman" w:hAnsi="Times New Roman" w:cs="Times New Roman"/>
          <w:b/>
          <w:i/>
          <w:sz w:val="28"/>
          <w:szCs w:val="28"/>
        </w:rPr>
        <w:t>Вывод.</w:t>
      </w:r>
      <w:r>
        <w:rPr>
          <w:rFonts w:ascii="Times New Roman" w:hAnsi="Times New Roman" w:cs="Times New Roman"/>
          <w:sz w:val="28"/>
          <w:szCs w:val="28"/>
        </w:rPr>
        <w:t xml:space="preserve"> Анализ и оценка результатов инновационной работы свидетельствует о результати</w:t>
      </w:r>
      <w:r w:rsidR="0006468A">
        <w:rPr>
          <w:rFonts w:ascii="Times New Roman" w:hAnsi="Times New Roman" w:cs="Times New Roman"/>
          <w:sz w:val="28"/>
          <w:szCs w:val="28"/>
        </w:rPr>
        <w:t xml:space="preserve">вности реализации </w:t>
      </w:r>
      <w:r w:rsidR="00A86629">
        <w:rPr>
          <w:rFonts w:ascii="Times New Roman" w:hAnsi="Times New Roman" w:cs="Times New Roman"/>
          <w:sz w:val="28"/>
          <w:szCs w:val="28"/>
        </w:rPr>
        <w:t xml:space="preserve">оценочного </w:t>
      </w:r>
      <w:r w:rsidR="0006468A">
        <w:rPr>
          <w:rFonts w:ascii="Times New Roman" w:hAnsi="Times New Roman" w:cs="Times New Roman"/>
          <w:sz w:val="28"/>
          <w:szCs w:val="28"/>
        </w:rPr>
        <w:t>этапа</w:t>
      </w:r>
      <w:r>
        <w:rPr>
          <w:rFonts w:ascii="Times New Roman" w:hAnsi="Times New Roman" w:cs="Times New Roman"/>
          <w:sz w:val="28"/>
          <w:szCs w:val="28"/>
        </w:rPr>
        <w:t xml:space="preserve">. В связи с этим можно сделать вывод о целесообразности продолжения инновационной деятельности в соответствии с намеченным планом. </w:t>
      </w:r>
    </w:p>
    <w:p w:rsidR="0027612B" w:rsidRPr="0027612B" w:rsidRDefault="00D95ECB" w:rsidP="00D95E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5ECB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 wp14:anchorId="73A24FF6" wp14:editId="34E274C6">
            <wp:simplePos x="0" y="0"/>
            <wp:positionH relativeFrom="column">
              <wp:posOffset>1109980</wp:posOffset>
            </wp:positionH>
            <wp:positionV relativeFrom="paragraph">
              <wp:posOffset>-1485900</wp:posOffset>
            </wp:positionV>
            <wp:extent cx="6977380" cy="9965690"/>
            <wp:effectExtent l="0" t="8255" r="5715" b="5715"/>
            <wp:wrapTight wrapText="bothSides">
              <wp:wrapPolygon edited="0">
                <wp:start x="-26" y="21582"/>
                <wp:lineTo x="21559" y="21582"/>
                <wp:lineTo x="21559" y="29"/>
                <wp:lineTo x="-26" y="29"/>
                <wp:lineTo x="-26" y="21582"/>
              </wp:wrapPolygon>
            </wp:wrapTight>
            <wp:docPr id="1" name="Рисунок 1" descr="C:\Users\Zam.dir\Documents\Scanned Documents\Рисунок (27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m.dir\Documents\Scanned Documents\Рисунок (279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977380" cy="9965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2948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</w:p>
    <w:sectPr w:rsidR="0027612B" w:rsidRPr="0027612B" w:rsidSect="00D95ECB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11912"/>
    <w:multiLevelType w:val="hybridMultilevel"/>
    <w:tmpl w:val="FB5CA634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2AC45496"/>
    <w:multiLevelType w:val="hybridMultilevel"/>
    <w:tmpl w:val="AB068362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3C457577"/>
    <w:multiLevelType w:val="hybridMultilevel"/>
    <w:tmpl w:val="4418C91A"/>
    <w:lvl w:ilvl="0" w:tplc="0419000D">
      <w:start w:val="1"/>
      <w:numFmt w:val="bullet"/>
      <w:lvlText w:val=""/>
      <w:lvlJc w:val="left"/>
      <w:pPr>
        <w:ind w:left="12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3" w15:restartNumberingAfterBreak="0">
    <w:nsid w:val="4B4D14A7"/>
    <w:multiLevelType w:val="hybridMultilevel"/>
    <w:tmpl w:val="0D0256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EC7CC2"/>
    <w:multiLevelType w:val="hybridMultilevel"/>
    <w:tmpl w:val="934079A4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1395859"/>
    <w:multiLevelType w:val="hybridMultilevel"/>
    <w:tmpl w:val="6A2A3EF4"/>
    <w:lvl w:ilvl="0" w:tplc="38FC6BF0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302"/>
    <w:rsid w:val="00013DD5"/>
    <w:rsid w:val="00016983"/>
    <w:rsid w:val="00052EEF"/>
    <w:rsid w:val="00056EA2"/>
    <w:rsid w:val="0006468A"/>
    <w:rsid w:val="000841AA"/>
    <w:rsid w:val="00086114"/>
    <w:rsid w:val="000A1B66"/>
    <w:rsid w:val="000A4B5D"/>
    <w:rsid w:val="000A6232"/>
    <w:rsid w:val="000C4935"/>
    <w:rsid w:val="000D0B1D"/>
    <w:rsid w:val="000D1A92"/>
    <w:rsid w:val="001175E7"/>
    <w:rsid w:val="00132C84"/>
    <w:rsid w:val="00166F60"/>
    <w:rsid w:val="0017394C"/>
    <w:rsid w:val="0018146B"/>
    <w:rsid w:val="001A568B"/>
    <w:rsid w:val="0020790E"/>
    <w:rsid w:val="00243B54"/>
    <w:rsid w:val="00250ABE"/>
    <w:rsid w:val="00257838"/>
    <w:rsid w:val="0027612B"/>
    <w:rsid w:val="002A4727"/>
    <w:rsid w:val="002A51C9"/>
    <w:rsid w:val="002E0F97"/>
    <w:rsid w:val="002F0B2E"/>
    <w:rsid w:val="00312F3C"/>
    <w:rsid w:val="00361743"/>
    <w:rsid w:val="003D1386"/>
    <w:rsid w:val="00484D1A"/>
    <w:rsid w:val="004979F7"/>
    <w:rsid w:val="004A2948"/>
    <w:rsid w:val="004E3FBA"/>
    <w:rsid w:val="00523C24"/>
    <w:rsid w:val="00582169"/>
    <w:rsid w:val="005E682A"/>
    <w:rsid w:val="00632685"/>
    <w:rsid w:val="00686DA3"/>
    <w:rsid w:val="00692F07"/>
    <w:rsid w:val="006A0263"/>
    <w:rsid w:val="006E1530"/>
    <w:rsid w:val="00766265"/>
    <w:rsid w:val="007B4367"/>
    <w:rsid w:val="007C56C3"/>
    <w:rsid w:val="007D4660"/>
    <w:rsid w:val="008A152C"/>
    <w:rsid w:val="008C17E9"/>
    <w:rsid w:val="008D0002"/>
    <w:rsid w:val="008D617D"/>
    <w:rsid w:val="008F773B"/>
    <w:rsid w:val="008F7AE2"/>
    <w:rsid w:val="009642DC"/>
    <w:rsid w:val="009707AB"/>
    <w:rsid w:val="00992301"/>
    <w:rsid w:val="009B1F97"/>
    <w:rsid w:val="009B309B"/>
    <w:rsid w:val="009D152A"/>
    <w:rsid w:val="00A0103D"/>
    <w:rsid w:val="00A058B9"/>
    <w:rsid w:val="00A86629"/>
    <w:rsid w:val="00A94323"/>
    <w:rsid w:val="00A96F98"/>
    <w:rsid w:val="00B42BC6"/>
    <w:rsid w:val="00B519BF"/>
    <w:rsid w:val="00B61133"/>
    <w:rsid w:val="00BF0241"/>
    <w:rsid w:val="00BF6C70"/>
    <w:rsid w:val="00C02C38"/>
    <w:rsid w:val="00C802CF"/>
    <w:rsid w:val="00C963AF"/>
    <w:rsid w:val="00CD6CC1"/>
    <w:rsid w:val="00CE16AE"/>
    <w:rsid w:val="00D17DBF"/>
    <w:rsid w:val="00D731BA"/>
    <w:rsid w:val="00D93058"/>
    <w:rsid w:val="00D95ECB"/>
    <w:rsid w:val="00DC2302"/>
    <w:rsid w:val="00DC2515"/>
    <w:rsid w:val="00DF575E"/>
    <w:rsid w:val="00E17D7E"/>
    <w:rsid w:val="00E2475C"/>
    <w:rsid w:val="00E7769B"/>
    <w:rsid w:val="00EB578A"/>
    <w:rsid w:val="00ED1EE5"/>
    <w:rsid w:val="00F130CD"/>
    <w:rsid w:val="00F1525A"/>
    <w:rsid w:val="00F3125C"/>
    <w:rsid w:val="00F42A87"/>
    <w:rsid w:val="00F55D1E"/>
    <w:rsid w:val="00F654E1"/>
    <w:rsid w:val="00F949CA"/>
    <w:rsid w:val="00FB6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254C8"/>
  <w15:chartTrackingRefBased/>
  <w15:docId w15:val="{1EB8C384-DA86-4920-A837-1F87D0056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6D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6DA3"/>
    <w:rPr>
      <w:color w:val="0563C1" w:themeColor="hyperlink"/>
      <w:u w:val="single"/>
    </w:rPr>
  </w:style>
  <w:style w:type="paragraph" w:styleId="a4">
    <w:name w:val="No Spacing"/>
    <w:link w:val="a5"/>
    <w:uiPriority w:val="1"/>
    <w:qFormat/>
    <w:rsid w:val="000A6232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0A6232"/>
    <w:pPr>
      <w:ind w:left="720"/>
      <w:contextualSpacing/>
    </w:pPr>
  </w:style>
  <w:style w:type="table" w:styleId="a7">
    <w:name w:val="Table Grid"/>
    <w:basedOn w:val="a1"/>
    <w:uiPriority w:val="39"/>
    <w:rsid w:val="008A15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E15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E1530"/>
    <w:rPr>
      <w:rFonts w:ascii="Segoe UI" w:hAnsi="Segoe UI" w:cs="Segoe UI"/>
      <w:sz w:val="18"/>
      <w:szCs w:val="18"/>
    </w:rPr>
  </w:style>
  <w:style w:type="character" w:customStyle="1" w:styleId="a5">
    <w:name w:val="Без интервала Знак"/>
    <w:link w:val="a4"/>
    <w:uiPriority w:val="1"/>
    <w:locked/>
    <w:rsid w:val="002E0F97"/>
  </w:style>
  <w:style w:type="paragraph" w:styleId="aa">
    <w:name w:val="Normal (Web)"/>
    <w:basedOn w:val="a"/>
    <w:uiPriority w:val="99"/>
    <w:semiHidden/>
    <w:unhideWhenUsed/>
    <w:rsid w:val="008C17E9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7D46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6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progymnasium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1680</TotalTime>
  <Pages>5</Pages>
  <Words>950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№ 59 (Гладышев Д.А., директор)</dc:creator>
  <cp:keywords/>
  <dc:description/>
  <cp:lastModifiedBy>Пользователь Windows</cp:lastModifiedBy>
  <cp:revision>31</cp:revision>
  <cp:lastPrinted>2022-06-08T10:37:00Z</cp:lastPrinted>
  <dcterms:created xsi:type="dcterms:W3CDTF">2019-06-10T07:26:00Z</dcterms:created>
  <dcterms:modified xsi:type="dcterms:W3CDTF">2022-06-08T10:42:00Z</dcterms:modified>
</cp:coreProperties>
</file>