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B0" w:rsidRDefault="00CD67B0" w:rsidP="004A62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CD67B0" w:rsidRDefault="004A628F" w:rsidP="00CD67B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Приложение к ООП СОО</w:t>
      </w:r>
      <w:r w:rsidR="00CD67B0">
        <w:rPr>
          <w:rFonts w:ascii="Times New Roman" w:eastAsia="Times New Roman" w:hAnsi="Times New Roman" w:cs="Times New Roman"/>
          <w:b/>
          <w:iCs/>
          <w:sz w:val="28"/>
        </w:rPr>
        <w:t xml:space="preserve"> МАОУ СШ № 59 «Перспектива» г. Липецка </w:t>
      </w:r>
    </w:p>
    <w:p w:rsidR="004A628F" w:rsidRDefault="004A628F" w:rsidP="00CD67B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:rsidR="00CD67B0" w:rsidRDefault="00CD67B0" w:rsidP="006F68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Программа включает 3 раздела:</w:t>
      </w:r>
    </w:p>
    <w:p w:rsidR="00CD67B0" w:rsidRPr="00CD67B0" w:rsidRDefault="00CD67B0" w:rsidP="00CD67B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п</w:t>
      </w:r>
      <w:r w:rsidRPr="00CD67B0">
        <w:rPr>
          <w:rFonts w:ascii="Times New Roman" w:eastAsia="Times New Roman" w:hAnsi="Times New Roman" w:cs="Times New Roman"/>
          <w:iCs/>
          <w:sz w:val="28"/>
        </w:rPr>
        <w:t>ланируемые результаты освоения учебного предмета «Право»,</w:t>
      </w:r>
    </w:p>
    <w:p w:rsidR="00CD67B0" w:rsidRPr="00CD67B0" w:rsidRDefault="00CD67B0" w:rsidP="00CD67B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с</w:t>
      </w:r>
      <w:r w:rsidRPr="00CD67B0">
        <w:rPr>
          <w:rFonts w:ascii="Times New Roman" w:eastAsia="Times New Roman" w:hAnsi="Times New Roman" w:cs="Times New Roman"/>
          <w:iCs/>
          <w:sz w:val="28"/>
        </w:rPr>
        <w:t>одержание учебного предмета «Право»,</w:t>
      </w:r>
    </w:p>
    <w:p w:rsidR="00CD67B0" w:rsidRPr="00CD67B0" w:rsidRDefault="00CD67B0" w:rsidP="00CD67B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т</w:t>
      </w:r>
      <w:r w:rsidRPr="00CD67B0">
        <w:rPr>
          <w:rFonts w:ascii="Times New Roman" w:eastAsia="Times New Roman" w:hAnsi="Times New Roman" w:cs="Times New Roman"/>
          <w:iCs/>
          <w:sz w:val="28"/>
        </w:rPr>
        <w:t>ематическое планирование с указанием количества часов, отводимых на освоение каждой темы.</w:t>
      </w:r>
    </w:p>
    <w:p w:rsidR="006F6840" w:rsidRPr="00977686" w:rsidRDefault="006F6840" w:rsidP="00977686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977686">
        <w:rPr>
          <w:rFonts w:ascii="Times New Roman" w:eastAsia="Times New Roman" w:hAnsi="Times New Roman" w:cs="Times New Roman"/>
          <w:b/>
          <w:iCs/>
          <w:sz w:val="28"/>
        </w:rPr>
        <w:t>Планируемые пр</w:t>
      </w:r>
      <w:r w:rsidR="00977686" w:rsidRPr="00977686">
        <w:rPr>
          <w:rFonts w:ascii="Times New Roman" w:eastAsia="Times New Roman" w:hAnsi="Times New Roman" w:cs="Times New Roman"/>
          <w:b/>
          <w:iCs/>
          <w:sz w:val="28"/>
        </w:rPr>
        <w:t>едметные результаты освоения учебного предмета «Право».</w:t>
      </w:r>
    </w:p>
    <w:p w:rsidR="006F6840" w:rsidRPr="006F6840" w:rsidRDefault="006F6840" w:rsidP="006F68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840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содержание различных теорий происхождения государства;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сравнивать различные формы государства;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соотносить основные черты гражданского общества и правового государства;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сравнивать и выделять особенности и достоинства различных правовых систем (семей);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особенности системы российского права;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формы реализации права;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зависимость уровня правосознания от уровня правовой культуры;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общественную опасность коррупции для гражданина, общества и государства;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сравнивать воинскую обязанность и альтернативную гражданскую службу;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особенности избирательного процесса в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определять место международного права в отраслевой системе права; характеризовать субъектов международного права;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способы мирного разрешения споров;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социальную значимость соблюдения прав человека;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дифференцировать участников вооруженных конфликтов;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структурные элементы системы российского законодательства;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целостно описывать порядок заключения гражданско-правового договора;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формы наследования;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виды и формы сделок в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формы воспитания детей, оставшихся без попечения родителей;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права и обязанности членов семьи;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проводить сравнительный анализ гражданско-правового и трудового договоров;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дифференцировать уголовные и административные правонарушения и наказание за них;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целостно описывать структуру банковской системы Российской Федерации;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соотносить виды налоговых правонарушений с ответственностью за их совершение;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дифференцировать права и обязанности участников образовательного процесса;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6F6840" w:rsidRDefault="006F6840" w:rsidP="00977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особенности и специфику р</w:t>
      </w:r>
      <w:r w:rsidR="0097768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азличных юридических профессий.</w:t>
      </w:r>
    </w:p>
    <w:p w:rsidR="00977686" w:rsidRPr="00977686" w:rsidRDefault="00977686" w:rsidP="00977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</w:p>
    <w:p w:rsidR="006F6840" w:rsidRPr="006F6840" w:rsidRDefault="006F6840" w:rsidP="006F68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840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проводить сравнительный анализ различных теорий государства и права;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дифференцировать теории сущности государства по источнику государственной власти; 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сравнивать достоинства и недостатки различных видов и способов толкования права;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lastRenderedPageBreak/>
        <w:t>оценивать тенденции развития государства и права на современном этапе;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толковать государственно-правовые явления и процессы;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различать принципы и виды правотворчества;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описывать этапы становления парламентаризма в России;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сравнивать различные виды избирательных систем;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анализировать институт международно-правового признания;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выявлять особенности международно-правовой ответственности;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формулировать особенности страхования в Российской Федерации, различать виды страхования;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различать опеку и попечительство;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определять применимость норм финансового права в конкретной правовой ситуации;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характеризовать аудит как деятельность по проведению проверки финансовой отчетности;</w:t>
      </w:r>
    </w:p>
    <w:p w:rsidR="006F6840" w:rsidRPr="006F6840" w:rsidRDefault="006F6840" w:rsidP="006F68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6F6840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определять судебную компетенцию, стратегию и тактику ведения процесса.</w:t>
      </w:r>
    </w:p>
    <w:p w:rsidR="00B27D8D" w:rsidRDefault="00B27D8D" w:rsidP="00B27D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7686" w:rsidRDefault="00977686" w:rsidP="006F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B0" w:rsidRPr="004A628F" w:rsidRDefault="00CD67B0" w:rsidP="004A62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628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977686" w:rsidRPr="004A628F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proofErr w:type="gramEnd"/>
      <w:r w:rsidR="00977686" w:rsidRPr="004A628F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  <w:r w:rsidRPr="004A628F">
        <w:rPr>
          <w:rFonts w:ascii="Times New Roman" w:hAnsi="Times New Roman" w:cs="Times New Roman"/>
          <w:b/>
          <w:bCs/>
          <w:sz w:val="28"/>
          <w:szCs w:val="28"/>
        </w:rPr>
        <w:t xml:space="preserve"> «Право» 10 -11 класс </w:t>
      </w:r>
    </w:p>
    <w:p w:rsidR="004A628F" w:rsidRPr="004A628F" w:rsidRDefault="004A628F" w:rsidP="004A628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10 класс (70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  Блок №1. История и теория государства и права (10 час.)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 Русская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</w:t>
      </w:r>
      <w:proofErr w:type="spellStart"/>
      <w:r w:rsidRPr="00CD67B0">
        <w:rPr>
          <w:rFonts w:ascii="Times New Roman" w:hAnsi="Times New Roman" w:cs="Times New Roman"/>
          <w:sz w:val="28"/>
          <w:szCs w:val="28"/>
        </w:rPr>
        <w:t>М.М.Сперанского</w:t>
      </w:r>
      <w:proofErr w:type="spellEnd"/>
      <w:r w:rsidRPr="00CD67B0">
        <w:rPr>
          <w:rFonts w:ascii="Times New Roman" w:hAnsi="Times New Roman" w:cs="Times New Roman"/>
          <w:sz w:val="28"/>
          <w:szCs w:val="28"/>
        </w:rPr>
        <w:t>. Совершенствование системы управления, издание Полного собрания законов и Свода законов Российской империи Николаем I.  Отмена крепостного права. Реформы местного самоуправления и судебная.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 xml:space="preserve">Советское право 1917-1953г.г. Замена права «революционным правосознанием». Революционный террор. Репрессии 30-х </w:t>
      </w:r>
      <w:proofErr w:type="spellStart"/>
      <w:r w:rsidRPr="00CD67B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D67B0">
        <w:rPr>
          <w:rFonts w:ascii="Times New Roman" w:hAnsi="Times New Roman" w:cs="Times New Roman"/>
          <w:sz w:val="28"/>
          <w:szCs w:val="28"/>
        </w:rPr>
        <w:t>. «Сталинская» Конституция СССР 1936 г.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 №2.Вопросы теории государства и права (11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lastRenderedPageBreak/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 №3.Конституционное право (25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 xml:space="preserve">Конституционный кризис начала 90-х </w:t>
      </w:r>
      <w:proofErr w:type="spellStart"/>
      <w:r w:rsidRPr="00CD67B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D67B0">
        <w:rPr>
          <w:rFonts w:ascii="Times New Roman" w:hAnsi="Times New Roman" w:cs="Times New Roman"/>
          <w:sz w:val="28"/>
          <w:szCs w:val="28"/>
        </w:rPr>
        <w:t>. Принятие Конституции РФ и ее общая характеристика. Достоинства и недостатки Основного закона России.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 государственной власти. Прямое действие Конституции РФ.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Президент Российской Федерации. Статус главы государства.  Гарант Конституции РФ, прав и свобод человека и гражданина. Полномочия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Президента РФ. Условия досрочного прекращения полномочий Президента или отрешение его от должности.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Судебная власть в РФ. Судебная  система: федеральные суды и суды субъектов  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 №4.Права человека (20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lastRenderedPageBreak/>
        <w:t>Международные договоры о правах человека. Содержание международного Билля о правах человека.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Права ребенка. Декларация прав ребенка. Конвенция о правах ребенка.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Избирательные права граждан. Активное избирательное право. Принципы  демократических выборов. Избирательное законодательство.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Избирательный процесс. Основные избирательные системы: мажоритарная, пропорциональная, смешанная.  </w:t>
      </w:r>
    </w:p>
    <w:p w:rsidR="00CD67B0" w:rsidRDefault="00CD67B0" w:rsidP="00CD67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(4 часа)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B0" w:rsidRPr="00CD67B0" w:rsidRDefault="00DD3252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 (68</w:t>
      </w:r>
      <w:r w:rsidR="00CD67B0" w:rsidRPr="00CD67B0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 №1. Гражданское, налоговое и семейное право (28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Понятие и источники гражданского права. Гражданский Кодекс РФ, его содержание и особенности.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Гражданская правоспособность и дееспособность. Признание гражданина недееспособным или ограничено дееспособным. Гражданские права несовершеннолетних. Эмансипация. Предприниматель  и предпринимательская деятельность. Виды предприятий.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Нематериальные блага, пути их защиты. Причинение и возмещение вреда.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   Налоги с физических лиц. Налоговая деес</w:t>
      </w:r>
      <w:bookmarkStart w:id="0" w:name="_GoBack"/>
      <w:bookmarkEnd w:id="0"/>
      <w:r w:rsidRPr="00CD67B0">
        <w:rPr>
          <w:rFonts w:ascii="Times New Roman" w:hAnsi="Times New Roman" w:cs="Times New Roman"/>
          <w:sz w:val="28"/>
          <w:szCs w:val="28"/>
        </w:rPr>
        <w:t>пособность. Подоходный налог. Налог на имущество.            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lastRenderedPageBreak/>
        <w:t>   Декларация о доходах. Ответственность за уклонение от уплаты налогов. Административная и  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   уголовная ответственность.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  Понятие и источники семейного права. Семейный кодекс РФ. Понятие семьи. Члены семьи. Семейные правоотношения.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Брак, условия его заключения. Порядок регистрации брака. Права и обязанности супругов.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Брачный договор. Личные права. Имущественные права и обязанности. Брачный договор. Прекращение брака.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Права и обязанности родителей и детей. Лишение, ограничение, восстановление родительских прав. Алименты. Усыновление. Опека. Попечительство.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Блок№2 Трудовое право (16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Оплата труда. 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 №3 Административное право (6 часа)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 №4 Уголовное право (6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 xml:space="preserve">Понятие уголовной ответственности, ее основания. Понятие и цели наказания. Виды наказаний. Ответственность несовершеннолетних. Меры процессуального </w:t>
      </w:r>
      <w:r w:rsidRPr="00CD67B0">
        <w:rPr>
          <w:rFonts w:ascii="Times New Roman" w:hAnsi="Times New Roman" w:cs="Times New Roman"/>
          <w:sz w:val="28"/>
          <w:szCs w:val="28"/>
        </w:rPr>
        <w:lastRenderedPageBreak/>
        <w:t>принуждения. Досудебное производство. Судебное производство.   Защита прав обвиняемого, потерпевшего и свидетеля в уголовном процессе.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Профессиональной юридическое образование.  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 № 5 Процессуальное право (6 часов)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sz w:val="28"/>
          <w:szCs w:val="28"/>
        </w:rPr>
        <w:t>Гражданское процессуальное право. Арбитражный процесс, кассационный суд, арбитражный апелляционный суд. Уголовное преследование, задержание меры пресечения, предварительное расследование, судебные разбирательства, судебное следствие, суд присяжных заседателей. Конституционное судопроизводство, конституционный суд.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Блок №5 Правовая культура (2 час.)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67B0">
        <w:rPr>
          <w:rFonts w:ascii="Times New Roman" w:hAnsi="Times New Roman" w:cs="Times New Roman"/>
          <w:sz w:val="28"/>
          <w:szCs w:val="28"/>
        </w:rPr>
        <w:t>Понятие правовой культуры. Содержание правовой культуры. Пути совершенствование правовой культуры.</w:t>
      </w:r>
    </w:p>
    <w:p w:rsidR="00CD67B0" w:rsidRPr="00CD67B0" w:rsidRDefault="00CD67B0" w:rsidP="00C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B0">
        <w:rPr>
          <w:rFonts w:ascii="Times New Roman" w:hAnsi="Times New Roman" w:cs="Times New Roman"/>
          <w:b/>
          <w:bCs/>
          <w:sz w:val="28"/>
          <w:szCs w:val="28"/>
        </w:rPr>
        <w:t>Итоговое повторение</w:t>
      </w:r>
      <w:proofErr w:type="gramStart"/>
      <w:r w:rsidRPr="00CD67B0">
        <w:rPr>
          <w:rFonts w:ascii="Times New Roman" w:hAnsi="Times New Roman" w:cs="Times New Roman"/>
          <w:b/>
          <w:bCs/>
          <w:sz w:val="28"/>
          <w:szCs w:val="28"/>
        </w:rPr>
        <w:t xml:space="preserve">   (</w:t>
      </w:r>
      <w:proofErr w:type="gramEnd"/>
      <w:r w:rsidRPr="00CD67B0">
        <w:rPr>
          <w:rFonts w:ascii="Times New Roman" w:hAnsi="Times New Roman" w:cs="Times New Roman"/>
          <w:b/>
          <w:bCs/>
          <w:sz w:val="28"/>
          <w:szCs w:val="28"/>
        </w:rPr>
        <w:t>6 часов)</w:t>
      </w:r>
    </w:p>
    <w:p w:rsidR="00977686" w:rsidRDefault="00977686" w:rsidP="006F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252" w:rsidRDefault="001A53AA" w:rsidP="001A5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D3252" w:rsidRPr="00DD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52" w:rsidRPr="00E434F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977686" w:rsidRDefault="00DD3252" w:rsidP="001A5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3968"/>
        <w:gridCol w:w="2250"/>
        <w:gridCol w:w="1506"/>
        <w:gridCol w:w="1506"/>
      </w:tblGrid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2D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D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6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государства и права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Древнего мира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Европы в Средние века и Новое время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права Нового времени в США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права в России. 9-н. 19 века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право 1917-1953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право 1954-1991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российское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его признаки формы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права. Система права. Источники права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признаки правового государства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другие сферы общества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философии права в России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Конституции, ее виды. Конституционализм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в России.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EFA">
              <w:rPr>
                <w:rFonts w:ascii="Times New Roman" w:hAnsi="Times New Roman" w:cs="Times New Roman"/>
                <w:sz w:val="28"/>
                <w:szCs w:val="28"/>
              </w:rPr>
              <w:t>История принятия и общая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РФ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в РФ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Федеративное устройство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РФ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Собрание. Совет Федерации. Государственная Дума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Законодательный процесс в РФ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власть в РФ. Прокуратура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договоры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правах человека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права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Экономические, социальные и культурные права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благоприятную окружающую среду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 человека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человека в мирное время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Избирательное право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 и избирательный процесс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AA" w:rsidRPr="004672D2" w:rsidTr="00310ACB">
        <w:tc>
          <w:tcPr>
            <w:tcW w:w="918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67-70</w:t>
            </w:r>
          </w:p>
        </w:tc>
        <w:tc>
          <w:tcPr>
            <w:tcW w:w="5714" w:type="dxa"/>
          </w:tcPr>
          <w:p w:rsidR="001A53AA" w:rsidRPr="004672D2" w:rsidRDefault="001A53AA" w:rsidP="0031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084" w:type="dxa"/>
          </w:tcPr>
          <w:p w:rsidR="001A53AA" w:rsidRPr="004672D2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3AA" w:rsidRDefault="001A53AA" w:rsidP="0031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3AA" w:rsidRPr="001A53AA" w:rsidRDefault="001A53AA" w:rsidP="001A5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53AA" w:rsidRPr="001A53AA" w:rsidSect="004A628F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0EF"/>
    <w:multiLevelType w:val="hybridMultilevel"/>
    <w:tmpl w:val="10B8D516"/>
    <w:lvl w:ilvl="0" w:tplc="AD726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C15A55"/>
    <w:multiLevelType w:val="hybridMultilevel"/>
    <w:tmpl w:val="F0DA793A"/>
    <w:lvl w:ilvl="0" w:tplc="A33C9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5"/>
    <w:rsid w:val="001A53AA"/>
    <w:rsid w:val="004A628F"/>
    <w:rsid w:val="006C2300"/>
    <w:rsid w:val="006F6840"/>
    <w:rsid w:val="00977686"/>
    <w:rsid w:val="00B01B45"/>
    <w:rsid w:val="00B27D8D"/>
    <w:rsid w:val="00CD67B0"/>
    <w:rsid w:val="00D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8CBF-EA59-43E3-9697-C21F652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B0"/>
    <w:pPr>
      <w:ind w:left="720"/>
      <w:contextualSpacing/>
    </w:pPr>
  </w:style>
  <w:style w:type="table" w:styleId="a4">
    <w:name w:val="Table Grid"/>
    <w:basedOn w:val="a1"/>
    <w:uiPriority w:val="39"/>
    <w:rsid w:val="001A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users225</dc:creator>
  <cp:keywords/>
  <dc:description/>
  <cp:lastModifiedBy>Зам.дир</cp:lastModifiedBy>
  <cp:revision>6</cp:revision>
  <dcterms:created xsi:type="dcterms:W3CDTF">2018-06-21T06:34:00Z</dcterms:created>
  <dcterms:modified xsi:type="dcterms:W3CDTF">2019-03-14T11:50:00Z</dcterms:modified>
</cp:coreProperties>
</file>