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6" w:rsidRDefault="002A6256" w:rsidP="002A6256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2A6256" w:rsidRDefault="002A6256" w:rsidP="002A6256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2A625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2A625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</w:p>
    <w:p w:rsidR="002A6256" w:rsidRPr="00B12A4C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 xml:space="preserve">результаты освоения </w:t>
      </w:r>
      <w:r w:rsidR="00997798">
        <w:rPr>
          <w:rFonts w:ascii="Times New Roman" w:hAnsi="Times New Roman" w:cs="Times New Roman"/>
          <w:sz w:val="28"/>
          <w:szCs w:val="24"/>
        </w:rPr>
        <w:t>курса внеурочной деятельности</w:t>
      </w:r>
      <w:r w:rsidRPr="00B12A4C">
        <w:rPr>
          <w:rFonts w:ascii="Times New Roman" w:hAnsi="Times New Roman" w:cs="Times New Roman"/>
          <w:sz w:val="28"/>
          <w:szCs w:val="24"/>
        </w:rPr>
        <w:t xml:space="preserve"> «</w:t>
      </w:r>
      <w:r w:rsidR="00997798">
        <w:rPr>
          <w:rFonts w:ascii="Times New Roman" w:hAnsi="Times New Roman" w:cs="Times New Roman"/>
          <w:sz w:val="28"/>
          <w:szCs w:val="24"/>
        </w:rPr>
        <w:t>Интеллектуальный клуб Что? Где? Когда?</w:t>
      </w:r>
      <w:r w:rsidRPr="00B12A4C">
        <w:rPr>
          <w:rFonts w:ascii="Times New Roman" w:hAnsi="Times New Roman" w:cs="Times New Roman"/>
          <w:sz w:val="28"/>
          <w:szCs w:val="24"/>
        </w:rPr>
        <w:t>»;</w:t>
      </w:r>
    </w:p>
    <w:p w:rsidR="002A6256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12A4C">
        <w:rPr>
          <w:rFonts w:ascii="Times New Roman" w:hAnsi="Times New Roman" w:cs="Times New Roman"/>
          <w:sz w:val="28"/>
          <w:szCs w:val="24"/>
        </w:rPr>
        <w:t xml:space="preserve">содержание </w:t>
      </w:r>
      <w:r w:rsidR="00997798" w:rsidRPr="00997798">
        <w:rPr>
          <w:rFonts w:ascii="Times New Roman" w:hAnsi="Times New Roman" w:cs="Times New Roman"/>
          <w:sz w:val="28"/>
          <w:szCs w:val="24"/>
        </w:rPr>
        <w:t>курса внеурочной деятельности</w:t>
      </w:r>
      <w:r w:rsidRPr="00B12A4C">
        <w:rPr>
          <w:rFonts w:ascii="Times New Roman" w:hAnsi="Times New Roman" w:cs="Times New Roman"/>
          <w:sz w:val="28"/>
          <w:szCs w:val="24"/>
        </w:rPr>
        <w:t>;</w:t>
      </w:r>
    </w:p>
    <w:p w:rsidR="002A6256" w:rsidRPr="00B12A4C" w:rsidRDefault="002A6256" w:rsidP="002A62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тематическое планирование.</w:t>
      </w:r>
    </w:p>
    <w:p w:rsidR="00997798" w:rsidRDefault="002A6256" w:rsidP="002A625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E067F">
        <w:rPr>
          <w:rFonts w:ascii="Times New Roman" w:hAnsi="Times New Roman" w:cs="Times New Roman"/>
          <w:sz w:val="28"/>
          <w:szCs w:val="24"/>
        </w:rPr>
        <w:t xml:space="preserve">Рабочая программа </w:t>
      </w:r>
      <w:r w:rsidR="00997798">
        <w:rPr>
          <w:rFonts w:ascii="Times New Roman" w:hAnsi="Times New Roman" w:cs="Times New Roman"/>
          <w:sz w:val="28"/>
          <w:szCs w:val="24"/>
        </w:rPr>
        <w:t>курса внеурочной деятельности</w:t>
      </w:r>
      <w:r w:rsidR="00997798" w:rsidRPr="00B12A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A6256" w:rsidRDefault="00997798" w:rsidP="002A625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12A4C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Интеллектуальный клуб Что? Где? Когда?</w:t>
      </w:r>
      <w:r w:rsidRPr="00B12A4C">
        <w:rPr>
          <w:rFonts w:ascii="Times New Roman" w:hAnsi="Times New Roman" w:cs="Times New Roman"/>
          <w:sz w:val="28"/>
          <w:szCs w:val="24"/>
        </w:rPr>
        <w:t>»</w:t>
      </w:r>
    </w:p>
    <w:p w:rsidR="002A6256" w:rsidRDefault="002A6256" w:rsidP="002A625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E067F">
        <w:rPr>
          <w:rFonts w:ascii="Times New Roman" w:hAnsi="Times New Roman" w:cs="Times New Roman"/>
          <w:sz w:val="28"/>
          <w:szCs w:val="24"/>
        </w:rPr>
        <w:t>(</w:t>
      </w:r>
      <w:r w:rsidR="00997798">
        <w:rPr>
          <w:rFonts w:ascii="Times New Roman" w:hAnsi="Times New Roman" w:cs="Times New Roman"/>
          <w:sz w:val="28"/>
          <w:szCs w:val="24"/>
        </w:rPr>
        <w:t>1 час</w:t>
      </w:r>
      <w:r>
        <w:rPr>
          <w:rFonts w:ascii="Times New Roman" w:hAnsi="Times New Roman" w:cs="Times New Roman"/>
          <w:sz w:val="28"/>
          <w:szCs w:val="24"/>
        </w:rPr>
        <w:t xml:space="preserve"> в неделю</w:t>
      </w:r>
      <w:r w:rsidRPr="00DE067F">
        <w:rPr>
          <w:rFonts w:ascii="Times New Roman" w:hAnsi="Times New Roman" w:cs="Times New Roman"/>
          <w:sz w:val="28"/>
          <w:szCs w:val="24"/>
        </w:rPr>
        <w:t>)</w:t>
      </w:r>
    </w:p>
    <w:p w:rsidR="00997798" w:rsidRDefault="00997798" w:rsidP="00DE0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98" w:rsidRDefault="00997798" w:rsidP="00DE0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7F" w:rsidRPr="008735B5" w:rsidRDefault="00997798" w:rsidP="008735B5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B5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  <w:r w:rsidR="00DE067F" w:rsidRPr="008735B5">
        <w:rPr>
          <w:rFonts w:ascii="Times New Roman" w:hAnsi="Times New Roman" w:cs="Times New Roman"/>
          <w:b/>
          <w:sz w:val="28"/>
          <w:szCs w:val="28"/>
        </w:rPr>
        <w:t>.</w:t>
      </w:r>
    </w:p>
    <w:p w:rsidR="00DE067F" w:rsidRDefault="00DE067F" w:rsidP="00F0743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798" w:rsidRP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997798">
        <w:rPr>
          <w:rFonts w:ascii="Times New Roman" w:eastAsia="Calibri" w:hAnsi="Times New Roman" w:cs="Times New Roman"/>
          <w:sz w:val="28"/>
        </w:rPr>
        <w:t xml:space="preserve"> навыков коллективного принятия решений;</w:t>
      </w:r>
    </w:p>
    <w:p w:rsidR="00F07439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997798">
        <w:rPr>
          <w:rFonts w:ascii="Times New Roman" w:eastAsia="Calibri" w:hAnsi="Times New Roman" w:cs="Times New Roman"/>
          <w:sz w:val="28"/>
        </w:rPr>
        <w:t xml:space="preserve"> адекватного отношения к</w:t>
      </w:r>
      <w:r>
        <w:rPr>
          <w:rFonts w:ascii="Times New Roman" w:eastAsia="Calibri" w:hAnsi="Times New Roman" w:cs="Times New Roman"/>
          <w:sz w:val="28"/>
        </w:rPr>
        <w:t xml:space="preserve"> игре, своей победе или неудаче;</w:t>
      </w:r>
    </w:p>
    <w:p w:rsid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99779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97798">
        <w:rPr>
          <w:rFonts w:ascii="Times New Roman" w:eastAsia="Calibri" w:hAnsi="Times New Roman" w:cs="Times New Roman"/>
          <w:sz w:val="28"/>
        </w:rPr>
        <w:t>межпредметных</w:t>
      </w:r>
      <w:proofErr w:type="spellEnd"/>
      <w:r w:rsidRPr="00997798">
        <w:rPr>
          <w:rFonts w:ascii="Times New Roman" w:eastAsia="Calibri" w:hAnsi="Times New Roman" w:cs="Times New Roman"/>
          <w:sz w:val="28"/>
        </w:rPr>
        <w:t xml:space="preserve"> связей</w:t>
      </w:r>
      <w:r>
        <w:rPr>
          <w:rFonts w:ascii="Times New Roman" w:eastAsia="Calibri" w:hAnsi="Times New Roman" w:cs="Times New Roman"/>
          <w:sz w:val="28"/>
        </w:rPr>
        <w:t>;</w:t>
      </w:r>
    </w:p>
    <w:p w:rsid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развитие мотивации к интеллектуальной деятельности</w:t>
      </w:r>
      <w:r>
        <w:rPr>
          <w:rFonts w:ascii="Times New Roman" w:eastAsia="Calibri" w:hAnsi="Times New Roman" w:cs="Times New Roman"/>
          <w:sz w:val="28"/>
        </w:rPr>
        <w:t>;</w:t>
      </w:r>
    </w:p>
    <w:p w:rsid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развитие ассоциативного, логического и творческого мышления</w:t>
      </w:r>
      <w:r>
        <w:rPr>
          <w:rFonts w:ascii="Times New Roman" w:eastAsia="Calibri" w:hAnsi="Times New Roman" w:cs="Times New Roman"/>
          <w:sz w:val="28"/>
        </w:rPr>
        <w:t>;</w:t>
      </w:r>
    </w:p>
    <w:p w:rsid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знакомство с методом «мозгового штурма»</w:t>
      </w:r>
      <w:r>
        <w:rPr>
          <w:rFonts w:ascii="Times New Roman" w:eastAsia="Calibri" w:hAnsi="Times New Roman" w:cs="Times New Roman"/>
          <w:sz w:val="28"/>
        </w:rPr>
        <w:t>;</w:t>
      </w:r>
    </w:p>
    <w:p w:rsid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обучение самостоятельному оперативному принятию решений</w:t>
      </w:r>
      <w:r>
        <w:rPr>
          <w:rFonts w:ascii="Times New Roman" w:eastAsia="Calibri" w:hAnsi="Times New Roman" w:cs="Times New Roman"/>
          <w:sz w:val="28"/>
        </w:rPr>
        <w:t>;</w:t>
      </w:r>
    </w:p>
    <w:p w:rsidR="00997798" w:rsidRP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знание правил интеллектуальных игр; </w:t>
      </w:r>
    </w:p>
    <w:p w:rsidR="00997798" w:rsidRPr="00997798" w:rsidRDefault="00997798" w:rsidP="00997798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lastRenderedPageBreak/>
        <w:t xml:space="preserve">знание особенностей применения метода «мозгового штурма»; </w:t>
      </w:r>
    </w:p>
    <w:p w:rsidR="00997798" w:rsidRPr="00997798" w:rsidRDefault="00997798" w:rsidP="00997798">
      <w:pPr>
        <w:pStyle w:val="a5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знание особенностей распределения ролей в команде; </w:t>
      </w:r>
    </w:p>
    <w:p w:rsidR="00997798" w:rsidRPr="00997798" w:rsidRDefault="00997798" w:rsidP="00997798">
      <w:pPr>
        <w:pStyle w:val="a5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умение самостоятельно принимать игровые решения; </w:t>
      </w:r>
    </w:p>
    <w:p w:rsidR="00997798" w:rsidRDefault="00997798" w:rsidP="00997798">
      <w:pPr>
        <w:pStyle w:val="a5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умение принимать решения в условиях командной работы</w:t>
      </w:r>
      <w:r>
        <w:rPr>
          <w:rFonts w:ascii="Times New Roman" w:eastAsia="Calibri" w:hAnsi="Times New Roman" w:cs="Times New Roman"/>
          <w:sz w:val="28"/>
        </w:rPr>
        <w:t>.</w:t>
      </w:r>
    </w:p>
    <w:p w:rsidR="00997798" w:rsidRDefault="00997798" w:rsidP="00997798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Обучение по программе должно дать следующие результаты: </w:t>
      </w:r>
    </w:p>
    <w:p w:rsidR="00997798" w:rsidRPr="00997798" w:rsidRDefault="00997798" w:rsidP="0099779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1.</w:t>
      </w:r>
      <w:r w:rsidRPr="00997798">
        <w:rPr>
          <w:rFonts w:ascii="Times New Roman" w:eastAsia="Calibri" w:hAnsi="Times New Roman" w:cs="Times New Roman"/>
          <w:sz w:val="28"/>
        </w:rPr>
        <w:tab/>
        <w:t xml:space="preserve">Овладение предметными компетенциями: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– знание правил и особенностей интеллектуальных игр;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– знание особенностей движения интеллектуальных игр в России;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– владение методом «мозгового штурма»;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– умение организовать и провести интеллектуальное мероприятие. </w:t>
      </w:r>
    </w:p>
    <w:p w:rsidR="00997798" w:rsidRPr="00997798" w:rsidRDefault="00997798" w:rsidP="0099779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2.</w:t>
      </w:r>
      <w:r w:rsidRPr="00997798">
        <w:rPr>
          <w:rFonts w:ascii="Times New Roman" w:eastAsia="Calibri" w:hAnsi="Times New Roman" w:cs="Times New Roman"/>
          <w:sz w:val="28"/>
        </w:rPr>
        <w:tab/>
        <w:t xml:space="preserve">Формирование социальных компетенций: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– умение работать в команде;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– умение вести научную дискуссию;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 xml:space="preserve">– знание особенностей распределения ролей и игровых функций в команде; </w:t>
      </w:r>
    </w:p>
    <w:p w:rsidR="00997798" w:rsidRPr="00997798" w:rsidRDefault="00997798" w:rsidP="00997798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97798">
        <w:rPr>
          <w:rFonts w:ascii="Times New Roman" w:eastAsia="Calibri" w:hAnsi="Times New Roman" w:cs="Times New Roman"/>
          <w:sz w:val="28"/>
        </w:rPr>
        <w:t>– умение принимать командные и индивидуальные решения.</w:t>
      </w:r>
    </w:p>
    <w:p w:rsidR="00997798" w:rsidRPr="00997798" w:rsidRDefault="00997798" w:rsidP="009977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10D03" w:rsidRDefault="00E1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699" w:rsidRPr="008735B5" w:rsidRDefault="00DE6699" w:rsidP="008735B5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997798" w:rsidRPr="008735B5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  <w:r w:rsidRPr="008735B5">
        <w:rPr>
          <w:rFonts w:ascii="Times New Roman" w:hAnsi="Times New Roman" w:cs="Times New Roman"/>
          <w:b/>
          <w:sz w:val="28"/>
          <w:szCs w:val="28"/>
        </w:rPr>
        <w:t>.</w:t>
      </w:r>
    </w:p>
    <w:p w:rsidR="00F07439" w:rsidRDefault="00F07439" w:rsidP="00CD68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4536"/>
        <w:gridCol w:w="2058"/>
        <w:gridCol w:w="2444"/>
      </w:tblGrid>
      <w:tr w:rsidR="00997798" w:rsidRPr="00722FD2" w:rsidTr="006652E5">
        <w:trPr>
          <w:jc w:val="center"/>
        </w:trPr>
        <w:tc>
          <w:tcPr>
            <w:tcW w:w="3823" w:type="dxa"/>
            <w:vAlign w:val="center"/>
          </w:tcPr>
          <w:p w:rsidR="00997798" w:rsidRPr="006652E5" w:rsidRDefault="00997798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vAlign w:val="center"/>
          </w:tcPr>
          <w:p w:rsidR="00997798" w:rsidRPr="006652E5" w:rsidRDefault="00997798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536" w:type="dxa"/>
            <w:vAlign w:val="center"/>
          </w:tcPr>
          <w:p w:rsidR="00997798" w:rsidRPr="006652E5" w:rsidRDefault="00997798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997798" w:rsidRPr="006652E5" w:rsidRDefault="00997798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984" w:type="dxa"/>
            <w:vAlign w:val="center"/>
          </w:tcPr>
          <w:p w:rsidR="00997798" w:rsidRPr="006652E5" w:rsidRDefault="00997798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  <w:lang w:val="tt-RU"/>
              </w:rPr>
              <w:t>Знакомство с программой обучения. Знакомство учащихся с целями и задачами на учебный год.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A39BD">
              <w:rPr>
                <w:rFonts w:ascii="Times New Roman" w:hAnsi="Times New Roman"/>
                <w:sz w:val="28"/>
                <w:szCs w:val="28"/>
              </w:rPr>
              <w:t>стный опрос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Философское мировоззрение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Отражение мировоззрения в афоризме.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</w:t>
            </w:r>
            <w:r w:rsidRPr="006A39BD">
              <w:rPr>
                <w:rFonts w:ascii="Times New Roman" w:hAnsi="Times New Roman"/>
                <w:sz w:val="28"/>
                <w:szCs w:val="28"/>
              </w:rPr>
              <w:t>туальный тест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Телевизионные интеллектуальные игры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Разбор вопросов и работы ведущих телевизионных игровых программ. Конкурс ведущих.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4E5B">
              <w:rPr>
                <w:rFonts w:ascii="Times New Roman" w:hAnsi="Times New Roman"/>
                <w:sz w:val="28"/>
                <w:szCs w:val="28"/>
              </w:rPr>
              <w:t>онкурс на лучший вопрос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Лингвистические игры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Омонимы, синонимы. Игры на любознательность, сообразительность.  Разгадывание ребусов, кроссвордов, шарад.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</w:t>
            </w:r>
            <w:r w:rsidRPr="006A39BD">
              <w:rPr>
                <w:rFonts w:ascii="Times New Roman" w:hAnsi="Times New Roman"/>
                <w:sz w:val="28"/>
                <w:szCs w:val="28"/>
              </w:rPr>
              <w:t>туальный тест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Занимательные вопросы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составления вопросов. Конкурс составления вопросов.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4E5B">
              <w:rPr>
                <w:rFonts w:ascii="Times New Roman" w:hAnsi="Times New Roman"/>
                <w:sz w:val="28"/>
                <w:szCs w:val="28"/>
              </w:rPr>
              <w:t>онкурс на лучший вопрос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Типы вопросов для игры «Что? Где? Когда?»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Вопросы членов кружка. Игры по вопросам, составленными членами кружка.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Командное взаимодействие и сплочение команд. Основные понятия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Знакомство с типологией игроков по стилю и скорости мышления</w:t>
            </w:r>
            <w:r w:rsidR="006652E5" w:rsidRPr="00665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по социально-психологическим функциям. Игры на командное взаимодействие, взаимопонимание, сплочение.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lastRenderedPageBreak/>
              <w:t>Метод «мозгового штурма» и его применение в интеллектуальных играх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Способы работы над вопросами различных типов. Этапы «раскрутки» вопроса. Генерирование идей. Функция диспетчера. Грамотная критика, отсечение неправильных версий.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Проектная деятельность. Написание вопросов к играм «Что? Где? Когда?» и др.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Знакомство с требованиями к коллективному проекту в области интеллектуальных игр. Подготовка коллективного проекта «</w:t>
            </w:r>
            <w:proofErr w:type="spellStart"/>
            <w:r w:rsidRPr="006652E5">
              <w:rPr>
                <w:rFonts w:ascii="Times New Roman" w:hAnsi="Times New Roman"/>
                <w:sz w:val="28"/>
                <w:szCs w:val="28"/>
              </w:rPr>
              <w:t>Мультиигры</w:t>
            </w:r>
            <w:proofErr w:type="spellEnd"/>
            <w:r w:rsidRPr="006652E5">
              <w:rPr>
                <w:rFonts w:ascii="Times New Roman" w:hAnsi="Times New Roman"/>
                <w:sz w:val="28"/>
                <w:szCs w:val="28"/>
              </w:rPr>
              <w:t xml:space="preserve">». Выбор конкретных форм </w:t>
            </w:r>
            <w:proofErr w:type="spellStart"/>
            <w:r w:rsidRPr="006652E5">
              <w:rPr>
                <w:rFonts w:ascii="Times New Roman" w:hAnsi="Times New Roman"/>
                <w:sz w:val="28"/>
                <w:szCs w:val="28"/>
              </w:rPr>
              <w:t>мультиигр</w:t>
            </w:r>
            <w:proofErr w:type="spellEnd"/>
            <w:r w:rsidRPr="006652E5">
              <w:rPr>
                <w:rFonts w:ascii="Times New Roman" w:hAnsi="Times New Roman"/>
                <w:sz w:val="28"/>
                <w:szCs w:val="28"/>
              </w:rPr>
              <w:t>, разделение на группы для работы над каждой формой, поиск информации. Создание колл</w:t>
            </w:r>
            <w:r w:rsidR="006652E5" w:rsidRPr="006652E5">
              <w:rPr>
                <w:rFonts w:ascii="Times New Roman" w:hAnsi="Times New Roman"/>
                <w:sz w:val="28"/>
                <w:szCs w:val="28"/>
              </w:rPr>
              <w:t>ективного проекта «</w:t>
            </w:r>
            <w:proofErr w:type="spellStart"/>
            <w:r w:rsidR="006652E5" w:rsidRPr="006652E5">
              <w:rPr>
                <w:rFonts w:ascii="Times New Roman" w:hAnsi="Times New Roman"/>
                <w:sz w:val="28"/>
                <w:szCs w:val="28"/>
              </w:rPr>
              <w:t>Мультиигры</w:t>
            </w:r>
            <w:proofErr w:type="spellEnd"/>
            <w:r w:rsidR="006652E5" w:rsidRPr="006652E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Конкурс составления вопросов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Вопросы занимательного характера из области естествознания, гуманитарных и точных наук.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334660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4E5B">
              <w:rPr>
                <w:rFonts w:ascii="Times New Roman" w:hAnsi="Times New Roman"/>
                <w:sz w:val="28"/>
                <w:szCs w:val="28"/>
              </w:rPr>
              <w:t>онкурс на лучший вопрос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Игра по вопросам членов кружка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Вопросы занимательного характера из области естествознания, гуманитарных и точных наук.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Религии мира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Религии. Мифы и легенды. Боги.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Чудеса света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Архитектура. Семь чудес света. Музеи.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Путешественники и открытия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Русские путешественники. Имена на карте.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lastRenderedPageBreak/>
              <w:t>Правила работы с энциклопедическим словарем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Малый толковый словарь «Для тех, кто учится. Этимологический словарь. Фразеологический словарь. Словарь иностранных слов. Словарь антонимов. Словарь омонимов.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поиска и отбора информации в сети Интернет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поиска и отбора в сети Интернет. Поиск по ключевым словам.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поиска и отбора информации в библиотеке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Использование системы поиска и отбора информации в школьном информационно-библиотечном центре для удовлетворения информационных потребностей читателей.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E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1984" w:type="dxa"/>
            <w:vAlign w:val="center"/>
          </w:tcPr>
          <w:p w:rsidR="00E10D03" w:rsidRPr="006652E5" w:rsidRDefault="00334660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Игра «Лестница знаний»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 «Лестница знаний».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Игра «Интеллектуальный бумеранг»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 «Интеллектуальный бумеранг».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«Интеллект – бой»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 «Интеллект – бой».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«Своя игра»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 «Своя игра».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«Эрудит – лото»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 «Эрудит – лото».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«Слабое звено»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 xml:space="preserve">Правила игры. Игра </w:t>
            </w:r>
            <w:r w:rsidRPr="006652E5">
              <w:rPr>
                <w:rFonts w:ascii="Times New Roman" w:hAnsi="Times New Roman"/>
                <w:i/>
                <w:sz w:val="28"/>
                <w:szCs w:val="28"/>
              </w:rPr>
              <w:t>«Слабое звено».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«Десятка»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 «Десятка»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lastRenderedPageBreak/>
              <w:t>«Один за всех»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</w:t>
            </w:r>
            <w:r w:rsidRPr="006652E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6652E5">
              <w:rPr>
                <w:rFonts w:ascii="Times New Roman" w:hAnsi="Times New Roman"/>
                <w:sz w:val="28"/>
                <w:szCs w:val="28"/>
              </w:rPr>
              <w:t>«Один за всех».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652E5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6652E5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652E5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</w:t>
            </w:r>
            <w:r w:rsidRPr="006652E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6652E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Pr="006652E5">
              <w:rPr>
                <w:rFonts w:ascii="Times New Roman" w:hAnsi="Times New Roman"/>
                <w:i/>
                <w:sz w:val="28"/>
                <w:szCs w:val="28"/>
              </w:rPr>
              <w:t>Брейн</w:t>
            </w:r>
            <w:proofErr w:type="spellEnd"/>
            <w:r w:rsidRPr="006652E5">
              <w:rPr>
                <w:rFonts w:ascii="Times New Roman" w:hAnsi="Times New Roman"/>
                <w:i/>
                <w:sz w:val="28"/>
                <w:szCs w:val="28"/>
              </w:rPr>
              <w:t>-ринг».</w:t>
            </w:r>
          </w:p>
          <w:p w:rsidR="00E10D03" w:rsidRPr="006652E5" w:rsidRDefault="00E10D0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52E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Правила игры. Игра</w:t>
            </w:r>
            <w:r w:rsidRPr="006652E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6652E5">
              <w:rPr>
                <w:rFonts w:ascii="Times New Roman" w:hAnsi="Times New Roman"/>
                <w:sz w:val="28"/>
                <w:szCs w:val="28"/>
              </w:rPr>
              <w:t>«Что? Где? Когда?».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Участие в районных и городских играх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городских играх.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ECD">
              <w:rPr>
                <w:rFonts w:ascii="Times New Roman" w:hAnsi="Times New Roman"/>
                <w:sz w:val="28"/>
                <w:szCs w:val="28"/>
              </w:rPr>
              <w:t>участие в р</w:t>
            </w:r>
            <w:r>
              <w:rPr>
                <w:rFonts w:ascii="Times New Roman" w:hAnsi="Times New Roman"/>
                <w:sz w:val="28"/>
                <w:szCs w:val="28"/>
              </w:rPr>
              <w:t>азличных конкурсах школьного, районного и городского уровней</w:t>
            </w:r>
          </w:p>
        </w:tc>
      </w:tr>
      <w:tr w:rsidR="00E10D03" w:rsidRPr="00722FD2" w:rsidTr="006652E5">
        <w:trPr>
          <w:jc w:val="center"/>
        </w:trPr>
        <w:tc>
          <w:tcPr>
            <w:tcW w:w="3823" w:type="dxa"/>
            <w:vAlign w:val="center"/>
          </w:tcPr>
          <w:p w:rsidR="00E10D03" w:rsidRPr="006652E5" w:rsidRDefault="00E10D03" w:rsidP="006652E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vAlign w:val="center"/>
          </w:tcPr>
          <w:p w:rsidR="00E10D03" w:rsidRPr="006652E5" w:rsidRDefault="00E10D0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0D03" w:rsidRPr="006652E5" w:rsidRDefault="006652E5" w:rsidP="006652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2E5">
              <w:rPr>
                <w:rFonts w:ascii="Times New Roman" w:hAnsi="Times New Roman"/>
                <w:sz w:val="28"/>
                <w:szCs w:val="28"/>
              </w:rPr>
              <w:t>Итоговое занятие. Подведение итогов, награждение участников и победителей.</w:t>
            </w:r>
          </w:p>
        </w:tc>
        <w:tc>
          <w:tcPr>
            <w:tcW w:w="1985" w:type="dxa"/>
            <w:vAlign w:val="center"/>
          </w:tcPr>
          <w:p w:rsidR="00E10D03" w:rsidRPr="006652E5" w:rsidRDefault="00795073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05EE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984" w:type="dxa"/>
            <w:vAlign w:val="center"/>
          </w:tcPr>
          <w:p w:rsidR="00E10D03" w:rsidRPr="006652E5" w:rsidRDefault="00DE08C5" w:rsidP="00665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ECD">
              <w:rPr>
                <w:rFonts w:ascii="Times New Roman" w:hAnsi="Times New Roman"/>
                <w:sz w:val="28"/>
                <w:szCs w:val="28"/>
              </w:rPr>
              <w:t>участие в р</w:t>
            </w:r>
            <w:r>
              <w:rPr>
                <w:rFonts w:ascii="Times New Roman" w:hAnsi="Times New Roman"/>
                <w:sz w:val="28"/>
                <w:szCs w:val="28"/>
              </w:rPr>
              <w:t>азличных конкурсах школьного, районного и городского уровней</w:t>
            </w:r>
          </w:p>
        </w:tc>
      </w:tr>
    </w:tbl>
    <w:p w:rsidR="00F07439" w:rsidRPr="001552DB" w:rsidRDefault="001552DB" w:rsidP="009E1069">
      <w:pPr>
        <w:ind w:left="284"/>
        <w:rPr>
          <w:rFonts w:ascii="Times New Roman" w:hAnsi="Times New Roman" w:cs="Times New Roman"/>
          <w:b/>
          <w:sz w:val="28"/>
          <w:lang w:eastAsia="ru-RU"/>
        </w:rPr>
      </w:pPr>
      <w:r w:rsidRPr="001552DB">
        <w:rPr>
          <w:rFonts w:ascii="Times New Roman" w:hAnsi="Times New Roman" w:cs="Times New Roman"/>
          <w:b/>
          <w:sz w:val="28"/>
          <w:lang w:eastAsia="ru-RU"/>
        </w:rPr>
        <w:t>Итого: 34 часа</w:t>
      </w:r>
    </w:p>
    <w:p w:rsidR="00BA3388" w:rsidRDefault="00BA3388">
      <w:pPr>
        <w:rPr>
          <w:lang w:eastAsia="ru-RU"/>
        </w:rPr>
      </w:pPr>
      <w:r>
        <w:rPr>
          <w:lang w:eastAsia="ru-RU"/>
        </w:rPr>
        <w:br w:type="page"/>
      </w:r>
    </w:p>
    <w:p w:rsidR="00BA3388" w:rsidRPr="00BA3388" w:rsidRDefault="008735B5" w:rsidP="00713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305EF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общего количества часов на изучение тем по классам.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  <w:gridCol w:w="1797"/>
      </w:tblGrid>
      <w:tr w:rsidR="00722FD2" w:rsidRPr="00722FD2" w:rsidTr="00334660">
        <w:trPr>
          <w:trHeight w:val="747"/>
          <w:jc w:val="center"/>
        </w:trPr>
        <w:tc>
          <w:tcPr>
            <w:tcW w:w="1526" w:type="dxa"/>
            <w:vAlign w:val="center"/>
          </w:tcPr>
          <w:p w:rsidR="00722FD2" w:rsidRPr="00722FD2" w:rsidRDefault="001552DB" w:rsidP="0033466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D2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97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D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Философское мировоззрение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Телевизионные интеллектуальные игры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Лингвистические игры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Занимательные вопросы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Типы вопросов для игры «Что? Где? Когда?»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Командное взаимодействие и сплочение команд. Основные понятия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Метод «мозгового штурма» и его применение в интеллектуальных играх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05.11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Проектная деятельность. Написание вопросов к играм «Что? Где? Когда?» и др.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12.11</w:t>
            </w:r>
          </w:p>
          <w:p w:rsidR="00542A76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Конкурс составления вопросов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26.11</w:t>
            </w:r>
          </w:p>
          <w:p w:rsid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03.12</w:t>
            </w:r>
          </w:p>
          <w:p w:rsidR="00542A76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2FD2">
              <w:rPr>
                <w:rFonts w:ascii="Times New Roman" w:hAnsi="Times New Roman"/>
                <w:sz w:val="28"/>
                <w:szCs w:val="28"/>
              </w:rPr>
              <w:t>Игра  по</w:t>
            </w:r>
            <w:proofErr w:type="gramEnd"/>
            <w:r w:rsidRPr="00722FD2">
              <w:rPr>
                <w:rFonts w:ascii="Times New Roman" w:hAnsi="Times New Roman"/>
                <w:sz w:val="28"/>
                <w:szCs w:val="28"/>
              </w:rPr>
              <w:t xml:space="preserve"> вопросам членов кружка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Религии мира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Чудеса света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Путешественники и открытия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Правила работы с энциклопедическим словарем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Правила поиска и отбора информации в сети Интернет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Правила поиска и отбора информации в библиотеке</w:t>
            </w:r>
          </w:p>
        </w:tc>
        <w:tc>
          <w:tcPr>
            <w:tcW w:w="1797" w:type="dxa"/>
            <w:vAlign w:val="center"/>
          </w:tcPr>
          <w:p w:rsidR="00722FD2" w:rsidRPr="00E10D03" w:rsidRDefault="0031763F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Игра «Лестница знаний»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18.02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Игра «Интеллектуальный бумеранг»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«Интеллект – бой»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03.03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«Своя игра»</w:t>
            </w:r>
          </w:p>
        </w:tc>
        <w:tc>
          <w:tcPr>
            <w:tcW w:w="1797" w:type="dxa"/>
            <w:vAlign w:val="center"/>
          </w:tcPr>
          <w:p w:rsidR="00722FD2" w:rsidRPr="00E10D03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/>
                <w:sz w:val="28"/>
                <w:szCs w:val="28"/>
                <w:lang w:val="en-US"/>
              </w:rPr>
              <w:t>10.03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«Эрудит – лото»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17.03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«Слабое звено»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31.03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«Десятка»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«Один за всех»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2FD2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722FD2">
              <w:rPr>
                <w:rFonts w:ascii="Times New Roman" w:hAnsi="Times New Roman"/>
                <w:sz w:val="28"/>
                <w:szCs w:val="28"/>
              </w:rPr>
              <w:t>-ринг»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D03" w:rsidRPr="00722FD2" w:rsidTr="00334660">
        <w:trPr>
          <w:jc w:val="center"/>
        </w:trPr>
        <w:tc>
          <w:tcPr>
            <w:tcW w:w="1526" w:type="dxa"/>
            <w:vAlign w:val="center"/>
          </w:tcPr>
          <w:p w:rsidR="00E10D03" w:rsidRPr="00542A76" w:rsidRDefault="00E10D03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6804" w:type="dxa"/>
            <w:vAlign w:val="center"/>
          </w:tcPr>
          <w:p w:rsidR="00E10D03" w:rsidRPr="00722FD2" w:rsidRDefault="00E10D03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797" w:type="dxa"/>
            <w:vAlign w:val="center"/>
          </w:tcPr>
          <w:p w:rsidR="00E10D03" w:rsidRPr="00E10D03" w:rsidRDefault="00E10D03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E10D03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28.04</w:t>
            </w:r>
          </w:p>
          <w:p w:rsidR="00542A76" w:rsidRPr="00542A76" w:rsidRDefault="00E10D03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05.05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Участие в районных и городских играх</w:t>
            </w:r>
          </w:p>
        </w:tc>
        <w:tc>
          <w:tcPr>
            <w:tcW w:w="1797" w:type="dxa"/>
            <w:vAlign w:val="center"/>
          </w:tcPr>
          <w:p w:rsidR="00722FD2" w:rsidRPr="00E10D03" w:rsidRDefault="00542A76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542A76" w:rsidRDefault="00542A76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12.05</w:t>
            </w:r>
          </w:p>
          <w:p w:rsidR="00E10D03" w:rsidRPr="00542A76" w:rsidRDefault="00E10D03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D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97" w:type="dxa"/>
            <w:vAlign w:val="center"/>
          </w:tcPr>
          <w:p w:rsidR="00722FD2" w:rsidRPr="00E10D03" w:rsidRDefault="00722FD2" w:rsidP="003346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FD2" w:rsidRPr="00722FD2" w:rsidTr="00334660">
        <w:trPr>
          <w:jc w:val="center"/>
        </w:trPr>
        <w:tc>
          <w:tcPr>
            <w:tcW w:w="1526" w:type="dxa"/>
            <w:vAlign w:val="center"/>
          </w:tcPr>
          <w:p w:rsidR="00722FD2" w:rsidRPr="00542A76" w:rsidRDefault="00722FD2" w:rsidP="0033466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722FD2" w:rsidRPr="00722FD2" w:rsidRDefault="00722FD2" w:rsidP="0033466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FD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7" w:type="dxa"/>
            <w:vAlign w:val="center"/>
          </w:tcPr>
          <w:p w:rsidR="00722FD2" w:rsidRPr="00E10D03" w:rsidRDefault="00E10D03" w:rsidP="0033466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D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07439" w:rsidRPr="0048101D" w:rsidRDefault="00F07439" w:rsidP="0048101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bidi="en-US"/>
        </w:rPr>
      </w:pPr>
      <w:bookmarkStart w:id="0" w:name="_GoBack"/>
      <w:bookmarkEnd w:id="0"/>
    </w:p>
    <w:sectPr w:rsidR="00F07439" w:rsidRPr="0048101D" w:rsidSect="004810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0AE"/>
    <w:multiLevelType w:val="hybridMultilevel"/>
    <w:tmpl w:val="15908C4E"/>
    <w:lvl w:ilvl="0" w:tplc="38EC2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E74B6"/>
    <w:multiLevelType w:val="hybridMultilevel"/>
    <w:tmpl w:val="A0B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26C"/>
    <w:multiLevelType w:val="hybridMultilevel"/>
    <w:tmpl w:val="951C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A5D7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4B6C3C"/>
    <w:multiLevelType w:val="hybridMultilevel"/>
    <w:tmpl w:val="2BE09B3C"/>
    <w:lvl w:ilvl="0" w:tplc="C770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3B8F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DE7F5A"/>
    <w:multiLevelType w:val="hybridMultilevel"/>
    <w:tmpl w:val="01124688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331C0"/>
    <w:multiLevelType w:val="hybridMultilevel"/>
    <w:tmpl w:val="B740C8A8"/>
    <w:lvl w:ilvl="0" w:tplc="D5D6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9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F"/>
    <w:rsid w:val="001552DB"/>
    <w:rsid w:val="001A227B"/>
    <w:rsid w:val="002A6256"/>
    <w:rsid w:val="0031763F"/>
    <w:rsid w:val="00334660"/>
    <w:rsid w:val="0048101D"/>
    <w:rsid w:val="004D7FCD"/>
    <w:rsid w:val="00542A76"/>
    <w:rsid w:val="005F66BF"/>
    <w:rsid w:val="00650246"/>
    <w:rsid w:val="006652E5"/>
    <w:rsid w:val="00713F2C"/>
    <w:rsid w:val="00722FD2"/>
    <w:rsid w:val="00795073"/>
    <w:rsid w:val="007D1D05"/>
    <w:rsid w:val="008735B5"/>
    <w:rsid w:val="009305EF"/>
    <w:rsid w:val="00991317"/>
    <w:rsid w:val="00997798"/>
    <w:rsid w:val="009E1069"/>
    <w:rsid w:val="00A0119C"/>
    <w:rsid w:val="00A31B69"/>
    <w:rsid w:val="00A46D2F"/>
    <w:rsid w:val="00AC7DD8"/>
    <w:rsid w:val="00BA3388"/>
    <w:rsid w:val="00CD68A3"/>
    <w:rsid w:val="00D54DBE"/>
    <w:rsid w:val="00DE067F"/>
    <w:rsid w:val="00DE08C5"/>
    <w:rsid w:val="00DE6699"/>
    <w:rsid w:val="00E10D03"/>
    <w:rsid w:val="00E63809"/>
    <w:rsid w:val="00EF3E41"/>
    <w:rsid w:val="00F07439"/>
    <w:rsid w:val="00F55A8A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44CC-4E56-4ACC-83EB-862CE4C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74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A3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3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743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">
    <w:name w:val="Перечень"/>
    <w:basedOn w:val="a0"/>
    <w:next w:val="a0"/>
    <w:link w:val="a4"/>
    <w:qFormat/>
    <w:rsid w:val="00F0743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F0743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F07439"/>
  </w:style>
  <w:style w:type="paragraph" w:styleId="a5">
    <w:name w:val="List Paragraph"/>
    <w:basedOn w:val="a0"/>
    <w:uiPriority w:val="34"/>
    <w:qFormat/>
    <w:rsid w:val="00F0743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BA33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A31B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ody Text Indent"/>
    <w:basedOn w:val="a0"/>
    <w:link w:val="a7"/>
    <w:uiPriority w:val="99"/>
    <w:unhideWhenUsed/>
    <w:rsid w:val="00A31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A31B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1"/>
    <w:uiPriority w:val="99"/>
    <w:unhideWhenUsed/>
    <w:rsid w:val="00A31B69"/>
    <w:rPr>
      <w:color w:val="0563C1" w:themeColor="hyperlink"/>
      <w:u w:val="single"/>
    </w:rPr>
  </w:style>
  <w:style w:type="table" w:styleId="a9">
    <w:name w:val="Table Grid"/>
    <w:basedOn w:val="a2"/>
    <w:uiPriority w:val="39"/>
    <w:rsid w:val="0099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22F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E4DA-33A1-4C8B-A941-F6D58983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7588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19</cp:revision>
  <dcterms:created xsi:type="dcterms:W3CDTF">2018-07-10T07:58:00Z</dcterms:created>
  <dcterms:modified xsi:type="dcterms:W3CDTF">2019-12-08T08:31:00Z</dcterms:modified>
</cp:coreProperties>
</file>