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lang w:eastAsia="ru-RU"/>
        </w:rPr>
        <w:id w:val="-674578360"/>
        <w:docPartObj>
          <w:docPartGallery w:val="Cover Pages"/>
          <w:docPartUnique/>
        </w:docPartObj>
      </w:sdtPr>
      <w:sdtEndPr>
        <w:rPr>
          <w:rFonts w:ascii="inherit" w:eastAsia="Times New Roman" w:hAnsi="inherit" w:cs="Times New Roman"/>
          <w:color w:val="000000" w:themeColor="text1"/>
          <w:kern w:val="36"/>
          <w:sz w:val="36"/>
          <w:szCs w:val="36"/>
        </w:rPr>
      </w:sdtEndPr>
      <w:sdtContent>
        <w:bookmarkStart w:id="0" w:name="_GoBack" w:displacedByCustomXml="prev"/>
        <w:bookmarkEnd w:id="0" w:displacedByCustomXml="prev"/>
        <w:p w:rsidR="009960C3" w:rsidRDefault="009960C3" w:rsidP="00300E23">
          <w:pPr>
            <w:rPr>
              <w:rFonts w:ascii="inherit" w:eastAsia="Times New Roman" w:hAnsi="inherit" w:cs="Times New Roman"/>
              <w:color w:val="000000" w:themeColor="text1"/>
              <w:kern w:val="36"/>
              <w:sz w:val="36"/>
              <w:szCs w:val="36"/>
            </w:rPr>
          </w:pPr>
        </w:p>
        <w:p w:rsidR="009960C3" w:rsidRDefault="009960C3" w:rsidP="009960C3">
          <w:pPr>
            <w:pStyle w:val="a8"/>
            <w:rPr>
              <w:rFonts w:ascii="inherit" w:eastAsia="Times New Roman" w:hAnsi="inherit" w:cs="Times New Roman"/>
              <w:color w:val="000000" w:themeColor="text1"/>
              <w:kern w:val="36"/>
              <w:sz w:val="36"/>
              <w:szCs w:val="36"/>
            </w:rPr>
          </w:pPr>
        </w:p>
        <w:p w:rsidR="009960C3" w:rsidRPr="009960C3" w:rsidRDefault="00300E23" w:rsidP="009960C3">
          <w:pPr>
            <w:pStyle w:val="a8"/>
            <w:rPr>
              <w:caps/>
              <w:color w:val="FFFFFF" w:themeColor="background1"/>
            </w:rPr>
          </w:pPr>
        </w:p>
      </w:sdtContent>
    </w:sdt>
    <w:p w:rsidR="00E81B39" w:rsidRPr="00C32DD3" w:rsidRDefault="00E81B39" w:rsidP="009960C3">
      <w:pPr>
        <w:rPr>
          <w:rFonts w:ascii="inherit" w:eastAsia="Times New Roman" w:hAnsi="inherit" w:cs="Times New Roman"/>
          <w:color w:val="000000" w:themeColor="text1"/>
          <w:kern w:val="36"/>
          <w:sz w:val="36"/>
          <w:szCs w:val="36"/>
          <w:lang w:eastAsia="ru-RU"/>
        </w:rPr>
      </w:pPr>
      <w:r w:rsidRPr="00C32DD3">
        <w:rPr>
          <w:rFonts w:ascii="inherit" w:eastAsia="Times New Roman" w:hAnsi="inherit" w:cs="Times New Roman"/>
          <w:color w:val="000000" w:themeColor="text1"/>
          <w:kern w:val="36"/>
          <w:sz w:val="36"/>
          <w:szCs w:val="36"/>
          <w:lang w:eastAsia="ru-RU"/>
        </w:rPr>
        <w:t>Двигательная активность как средство развития речи детей дошкольного возраста</w:t>
      </w:r>
    </w:p>
    <w:p w:rsidR="00E81B39" w:rsidRPr="00C012ED" w:rsidRDefault="00300E23" w:rsidP="00E81B39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E81B39" w:rsidRPr="00C012ED" w:rsidRDefault="00E81B39" w:rsidP="00E81B3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Существует тесная взаимосвязь между состоянием двигательных функций и речи. 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взаимосвязь изучена и подтверждена исследованиями многих крупных ученых (Павлов, Леонтьев, Лурия). В коре больших полушарий двигательный центр и речедвигательный (центр Брока) располагаются рядом, вернее один является частью другого. Поэтому развитие речи напрямую зависит от развития общей моторики ребенка. </w:t>
      </w:r>
    </w:p>
    <w:p w:rsidR="00E81B39" w:rsidRPr="00C012ED" w:rsidRDefault="00E81B39" w:rsidP="00E81B3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выше двигательная активность ребенка, тем лучше развивается его речь.</w:t>
      </w:r>
    </w:p>
    <w:p w:rsidR="00E81B39" w:rsidRPr="00794B6A" w:rsidRDefault="00E81B39" w:rsidP="00E81B3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нарушения, наблюдае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отставание в развитии двигательных функций. Это проявляется в виде недостаточной координации и </w:t>
      </w:r>
      <w:r w:rsidRPr="00BF2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 выполнения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движений, моторной неловкости, снижения темпа выполнения движений, нарушения пластичности и амплитуды в упражнениях по показу и по словесной инструкции. Также </w:t>
      </w:r>
      <w:r w:rsidRPr="00794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снижена двигательная память.</w:t>
      </w:r>
      <w:r w:rsidR="0079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Несовершенство движений наблюдается во всех компонентах моторики: в общей (крупной), тонких движениях кистей и пальцев рук, мимической, артикуляционной.</w:t>
      </w:r>
    </w:p>
    <w:p w:rsidR="00E81B39" w:rsidRPr="00C012ED" w:rsidRDefault="00E81B39" w:rsidP="00E81B3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физиологии, при движении мозг получает больше кислорода, который питает нервные клетки. Большое количество различных движений повышает деятельность речедвигательного анализатора и создает благоприятную основу для восстановления нарушенной речевой функции.</w:t>
      </w:r>
    </w:p>
    <w:p w:rsidR="00F1543A" w:rsidRDefault="00E81B39" w:rsidP="00F1543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психологии, передвигаясь, ребенок получает больше возможностей познавать окружающий мир. Любознательность влечет за собой расширение пассивного, а затем и активного словаря. Дети, регулярно получающие физическую нагрузку, лучше воспринимают смысл услышанного или прочитанного текста. Это приводит к тому, что такие дети лучше говорят.</w:t>
      </w:r>
      <w:r w:rsidR="00F1543A" w:rsidRPr="00F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B39" w:rsidRDefault="00F1543A" w:rsidP="00E81B3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упражнений и подвижных игр речевые задачи решаются более эффективно и с большим удовольствием для детей, при этом они не устают.</w:t>
      </w:r>
    </w:p>
    <w:p w:rsidR="00146619" w:rsidRPr="00F1543A" w:rsidRDefault="00741A9E" w:rsidP="00550210">
      <w:pPr>
        <w:spacing w:after="135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1543A">
        <w:rPr>
          <w:rFonts w:ascii="Times New Roman" w:hAnsi="Times New Roman" w:cs="Times New Roman"/>
          <w:sz w:val="24"/>
          <w:szCs w:val="24"/>
        </w:rPr>
        <w:t>Существуют различные</w:t>
      </w:r>
      <w:r w:rsidR="00A35016" w:rsidRPr="00F1543A">
        <w:rPr>
          <w:rFonts w:ascii="Times New Roman" w:hAnsi="Times New Roman" w:cs="Times New Roman"/>
          <w:sz w:val="24"/>
          <w:szCs w:val="24"/>
        </w:rPr>
        <w:t xml:space="preserve"> </w:t>
      </w:r>
      <w:r w:rsidR="00A35016" w:rsidRPr="00F1543A">
        <w:rPr>
          <w:rFonts w:ascii="Times New Roman" w:hAnsi="Times New Roman" w:cs="Times New Roman"/>
          <w:b/>
          <w:sz w:val="24"/>
          <w:szCs w:val="24"/>
        </w:rPr>
        <w:t>с</w:t>
      </w:r>
      <w:r w:rsidR="00AE6339" w:rsidRPr="00F1543A">
        <w:rPr>
          <w:rFonts w:ascii="Times New Roman" w:hAnsi="Times New Roman" w:cs="Times New Roman"/>
          <w:b/>
          <w:sz w:val="24"/>
          <w:szCs w:val="24"/>
        </w:rPr>
        <w:t>пособы и методы воздействия на речь через двигательную деятельность</w:t>
      </w:r>
      <w:r w:rsidR="00A35016" w:rsidRPr="00F1543A">
        <w:rPr>
          <w:rFonts w:ascii="Times New Roman" w:hAnsi="Times New Roman" w:cs="Times New Roman"/>
          <w:b/>
          <w:sz w:val="24"/>
          <w:szCs w:val="24"/>
        </w:rPr>
        <w:t>,</w:t>
      </w:r>
      <w:r w:rsidR="00A35016" w:rsidRPr="00F1543A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A35016" w:rsidRPr="00F1543A">
        <w:rPr>
          <w:rStyle w:val="a5"/>
          <w:rFonts w:ascii="Times New Roman" w:hAnsi="Times New Roman" w:cs="Times New Roman"/>
          <w:b w:val="0"/>
          <w:sz w:val="24"/>
          <w:szCs w:val="24"/>
        </w:rPr>
        <w:t>повышают эффективность коррекционных занятий с логопедом, психологом, дефектологом.</w:t>
      </w:r>
      <w:r w:rsidR="00550210" w:rsidRPr="00F1543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1543A" w:rsidRDefault="00F1543A" w:rsidP="00F1543A">
      <w:pPr>
        <w:pStyle w:val="a4"/>
        <w:jc w:val="both"/>
        <w:rPr>
          <w:sz w:val="18"/>
          <w:szCs w:val="18"/>
        </w:rPr>
      </w:pPr>
      <w:r>
        <w:rPr>
          <w:b/>
        </w:rPr>
        <w:t>1.</w:t>
      </w:r>
      <w:r w:rsidRPr="00A35016">
        <w:rPr>
          <w:b/>
        </w:rPr>
        <w:t>Артикуляционная гимнастика</w:t>
      </w:r>
      <w:r w:rsidR="00794B6A">
        <w:t xml:space="preserve"> </w:t>
      </w:r>
      <w:r w:rsidRPr="00A35016">
        <w:t>— упражнения для тренировки органов артикуляции </w:t>
      </w:r>
      <w:r w:rsidRPr="00A35016">
        <w:rPr>
          <w:rStyle w:val="a3"/>
        </w:rPr>
        <w:t>(</w:t>
      </w:r>
      <w:r w:rsidRPr="0072548A">
        <w:rPr>
          <w:rStyle w:val="a3"/>
        </w:rPr>
        <w:t>губ, языка, нижней челюсти)</w:t>
      </w:r>
      <w:r w:rsidRPr="0072548A">
        <w:t>, необходимые для правильного звукопроизношения</w:t>
      </w:r>
      <w:r>
        <w:t>;</w:t>
      </w:r>
      <w:r w:rsidRPr="0072548A">
        <w:t xml:space="preserve"> помогает быстрее </w:t>
      </w:r>
      <w:r w:rsidRPr="0072548A">
        <w:rPr>
          <w:rStyle w:val="a3"/>
          <w:b/>
          <w:bCs/>
        </w:rPr>
        <w:t>«</w:t>
      </w:r>
      <w:r w:rsidRPr="0072548A">
        <w:rPr>
          <w:rStyle w:val="a3"/>
          <w:bCs/>
        </w:rPr>
        <w:t>поставить</w:t>
      </w:r>
      <w:r w:rsidRPr="0072548A">
        <w:rPr>
          <w:rStyle w:val="a3"/>
          <w:b/>
          <w:bCs/>
        </w:rPr>
        <w:t>»</w:t>
      </w:r>
      <w:r w:rsidRPr="0072548A">
        <w:t> правильное звукопроизношение, преодолеть уже сложившиеся нарушения. С детьми, имеющие дефекты звукопроизношения, занимается логопед</w:t>
      </w:r>
      <w:r w:rsidRPr="0072548A">
        <w:rPr>
          <w:sz w:val="18"/>
          <w:szCs w:val="18"/>
        </w:rPr>
        <w:t>.</w:t>
      </w:r>
    </w:p>
    <w:p w:rsidR="00F1543A" w:rsidRDefault="00F1543A" w:rsidP="00F1543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1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Фонетическая ритмика</w:t>
      </w:r>
      <w:r w:rsidRPr="00F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сочетание отдельных звуков и движений. Например, звук АААА произносится вместе с движениями рук </w:t>
      </w:r>
      <w:r w:rsidR="00BF22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 </w:t>
      </w:r>
      <w:r w:rsidR="00BF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5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стороны.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с напряжением в стороны, УУУ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вперед ладони повернуты от себя, ИИИ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F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указательные пальцы </w:t>
      </w:r>
      <w:r w:rsidRPr="00F15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направлены вверх, руки поднимаются высоко, встать на носочки. РРР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перед собой</w:t>
      </w:r>
      <w:r w:rsidR="00BF22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2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«моторчик»</w:t>
      </w:r>
      <w:r w:rsidRPr="00F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СССС</w:t>
      </w:r>
      <w:r w:rsidRPr="00F154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надавливаем на насос, ЛЛЛЛ – фонарики и т.д.</w:t>
      </w:r>
    </w:p>
    <w:p w:rsidR="00F1543A" w:rsidRPr="00C012ED" w:rsidRDefault="00F1543A" w:rsidP="00F1543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74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BF2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роговаривание стихотворных </w:t>
      </w:r>
      <w:r w:rsidRPr="00C0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 в сочетании с движениями.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проговаривания стихов одновременно с движениями происходит ритмизация речи, она становится более громкой, четкой и эмоциональной.</w:t>
      </w:r>
      <w:r w:rsidR="0079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речевого сопровождения накапливается и активизируется словарь. Проводить эту работу можно, начиная с простых звукоподражаний:</w:t>
      </w:r>
    </w:p>
    <w:p w:rsidR="00F1543A" w:rsidRPr="00C012ED" w:rsidRDefault="00F1543A" w:rsidP="00F1543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2ED">
        <w:rPr>
          <w:rFonts w:ascii="Times New Roman" w:eastAsia="Times New Roman" w:hAnsi="Times New Roman" w:cs="Times New Roman"/>
          <w:sz w:val="20"/>
          <w:szCs w:val="20"/>
          <w:lang w:eastAsia="ru-RU"/>
        </w:rPr>
        <w:t>«Тук-тук» - забиваем гвозди молоточком.</w:t>
      </w:r>
      <w:r w:rsidRPr="00C012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«Топ-топ» - топают ножки.</w:t>
      </w:r>
      <w:r w:rsidRPr="00C012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«Га-га-га» - хлопают «крыльями».</w:t>
      </w:r>
      <w:r w:rsidRPr="00C012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«Тик-так» - наклоны в стороны</w:t>
      </w:r>
    </w:p>
    <w:p w:rsidR="00F1543A" w:rsidRPr="00C012ED" w:rsidRDefault="00F1543A" w:rsidP="00F1543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 мере овладения речью, детям предлагаются легкие в звуковом произношении тексты</w:t>
      </w:r>
      <w:r w:rsidR="00794B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543A" w:rsidRDefault="00F1543A" w:rsidP="00F1543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2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носочки поднимайся,</w:t>
      </w:r>
      <w:r w:rsidRPr="00C012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Приседай и выпрямляйся.</w:t>
      </w:r>
    </w:p>
    <w:p w:rsidR="00BF220B" w:rsidRDefault="00BF220B" w:rsidP="00BF220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Винтик – раз, винтик – два, </w:t>
      </w:r>
    </w:p>
    <w:p w:rsidR="00BF220B" w:rsidRPr="00C012ED" w:rsidRDefault="00BF220B" w:rsidP="00BF220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Поворот туда, сюда.</w:t>
      </w:r>
    </w:p>
    <w:p w:rsidR="00F1543A" w:rsidRPr="00C012ED" w:rsidRDefault="00F1543A" w:rsidP="00F1543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65"/>
        <w:gridCol w:w="4698"/>
      </w:tblGrid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в лесу избушка,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Руки над головой изображают крышу дома.</w:t>
            </w:r>
          </w:p>
        </w:tc>
      </w:tr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ней живет Петрушка.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Движение, имитирующее игру на дудочке.</w:t>
            </w:r>
          </w:p>
        </w:tc>
      </w:tr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нему идут зверушки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Ходьба.</w:t>
            </w:r>
          </w:p>
        </w:tc>
      </w:tr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Попрыгать, поиграть.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Прыжки.</w:t>
            </w:r>
          </w:p>
        </w:tc>
      </w:tr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Олени, носороги,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Скрещивание рук над головой.</w:t>
            </w:r>
          </w:p>
        </w:tc>
      </w:tr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Медведи из берлоги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Переступание с ноги на ногу.</w:t>
            </w:r>
          </w:p>
        </w:tc>
      </w:tr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Приходят друг за дружкой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Ходьба.</w:t>
            </w:r>
          </w:p>
        </w:tc>
      </w:tr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Попрыгать, поиграть.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Прыжки.</w:t>
            </w:r>
          </w:p>
        </w:tc>
      </w:tr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Косули и еноты, ежи и бегемоты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«пружинку», руки на поясе.</w:t>
            </w:r>
          </w:p>
        </w:tc>
      </w:tr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после охоты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Ходьба.</w:t>
            </w:r>
          </w:p>
        </w:tc>
      </w:tr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Попрыгать, поиграть.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Прыжки.</w:t>
            </w:r>
          </w:p>
        </w:tc>
      </w:tr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Малиновка, овсянка, живая обезьянка,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Ритмичные взмахи руками.</w:t>
            </w: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Покачивание туловища вправо-влево;</w:t>
            </w: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руки согнуть в локтях, ладони открыть.</w:t>
            </w:r>
          </w:p>
        </w:tc>
      </w:tr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всех одно и то же-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Попрыгать, поиграть.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Прыжки</w:t>
            </w:r>
          </w:p>
        </w:tc>
      </w:tr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в лесу избушка,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Руки над головой изображают крышу дома.</w:t>
            </w:r>
          </w:p>
        </w:tc>
      </w:tr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ней живет Петрушка.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Движение, имитирующее игру на дудочке.</w:t>
            </w:r>
          </w:p>
        </w:tc>
      </w:tr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нему идут зверушки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Ходьба.</w:t>
            </w:r>
          </w:p>
        </w:tc>
      </w:tr>
      <w:tr w:rsidR="00F1543A" w:rsidRPr="00794B6A" w:rsidTr="003C28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Попрыгать, поиграть.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43A" w:rsidRPr="00794B6A" w:rsidRDefault="00F1543A" w:rsidP="003C28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Прыжки</w:t>
            </w:r>
          </w:p>
        </w:tc>
      </w:tr>
    </w:tbl>
    <w:p w:rsidR="00F1543A" w:rsidRPr="00794B6A" w:rsidRDefault="00F1543A" w:rsidP="00F1543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в сочетании с движением можно использовать и как динамические паузы на занятиях, и на прогулке, и во время игр в группе.</w:t>
      </w:r>
    </w:p>
    <w:p w:rsidR="00C74620" w:rsidRPr="00794B6A" w:rsidRDefault="00C74620" w:rsidP="00C7462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9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4B6A" w:rsidRPr="0079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94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альчиковая гимнастика</w:t>
      </w:r>
      <w:r w:rsidRPr="00794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620" w:rsidRPr="00794B6A" w:rsidRDefault="00C74620" w:rsidP="00C7462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пальцев рук стимулируют развитие речи в целом и артикуляционной моторики в частности. Гимнастика сопровождается чтением стихов, что позволяет превратить пальцевые упражнения в увлекательную, эмоциональную игру.</w:t>
      </w:r>
    </w:p>
    <w:p w:rsidR="00C74620" w:rsidRPr="00794B6A" w:rsidRDefault="00C74620" w:rsidP="00F1543A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«Засолка капусты»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479"/>
        <w:gridCol w:w="4506"/>
      </w:tblGrid>
      <w:tr w:rsidR="00C74620" w:rsidRPr="00794B6A" w:rsidTr="00F2572B">
        <w:tc>
          <w:tcPr>
            <w:tcW w:w="4479" w:type="dxa"/>
          </w:tcPr>
          <w:p w:rsidR="00C74620" w:rsidRPr="00794B6A" w:rsidRDefault="00C74620" w:rsidP="00F1543A">
            <w:pPr>
              <w:pStyle w:val="a4"/>
              <w:jc w:val="both"/>
            </w:pPr>
            <w:r w:rsidRPr="00794B6A">
              <w:t>Мы капусту рубим, рубим,</w:t>
            </w:r>
          </w:p>
        </w:tc>
        <w:tc>
          <w:tcPr>
            <w:tcW w:w="4506" w:type="dxa"/>
          </w:tcPr>
          <w:p w:rsidR="00C74620" w:rsidRPr="00794B6A" w:rsidRDefault="00C74620" w:rsidP="00F1543A">
            <w:pPr>
              <w:pStyle w:val="a4"/>
              <w:jc w:val="both"/>
            </w:pPr>
            <w:r w:rsidRPr="00794B6A">
              <w:t>Резкие движения прямыми кистями рук вниз и вверх.</w:t>
            </w:r>
          </w:p>
        </w:tc>
      </w:tr>
      <w:tr w:rsidR="00C74620" w:rsidRPr="00794B6A" w:rsidTr="00F2572B">
        <w:tc>
          <w:tcPr>
            <w:tcW w:w="4479" w:type="dxa"/>
          </w:tcPr>
          <w:p w:rsidR="00C74620" w:rsidRPr="00794B6A" w:rsidRDefault="00C74620" w:rsidP="00F1543A">
            <w:pPr>
              <w:pStyle w:val="a4"/>
              <w:jc w:val="both"/>
            </w:pPr>
            <w:r w:rsidRPr="00794B6A">
              <w:t>Мы морковку трём, трём,</w:t>
            </w:r>
          </w:p>
        </w:tc>
        <w:tc>
          <w:tcPr>
            <w:tcW w:w="4506" w:type="dxa"/>
          </w:tcPr>
          <w:p w:rsidR="00C74620" w:rsidRPr="00794B6A" w:rsidRDefault="00F2572B" w:rsidP="00F1543A">
            <w:pPr>
              <w:pStyle w:val="a4"/>
              <w:jc w:val="both"/>
            </w:pPr>
            <w:r w:rsidRPr="00794B6A">
              <w:t>Пальцы рук сжаты в кулаки, движение кулаков к себе и от себя.</w:t>
            </w:r>
          </w:p>
        </w:tc>
      </w:tr>
      <w:tr w:rsidR="00C74620" w:rsidRPr="00C74620" w:rsidTr="00F2572B">
        <w:tc>
          <w:tcPr>
            <w:tcW w:w="4479" w:type="dxa"/>
          </w:tcPr>
          <w:p w:rsidR="00C74620" w:rsidRPr="00C74620" w:rsidRDefault="00C74620" w:rsidP="00F1543A">
            <w:pPr>
              <w:pStyle w:val="a4"/>
              <w:jc w:val="both"/>
            </w:pPr>
            <w:r>
              <w:t>Мы капусту солим, солим,</w:t>
            </w:r>
          </w:p>
        </w:tc>
        <w:tc>
          <w:tcPr>
            <w:tcW w:w="4506" w:type="dxa"/>
          </w:tcPr>
          <w:p w:rsidR="00C74620" w:rsidRPr="00C74620" w:rsidRDefault="00F2572B" w:rsidP="00F1543A">
            <w:pPr>
              <w:pStyle w:val="a4"/>
              <w:jc w:val="both"/>
            </w:pPr>
            <w:r>
              <w:t>Движение пальцев, имитирующее посыпание солью из щепотки.</w:t>
            </w:r>
          </w:p>
        </w:tc>
      </w:tr>
      <w:tr w:rsidR="00C74620" w:rsidRPr="00C74620" w:rsidTr="00F2572B">
        <w:tc>
          <w:tcPr>
            <w:tcW w:w="4479" w:type="dxa"/>
          </w:tcPr>
          <w:p w:rsidR="00C74620" w:rsidRPr="00C74620" w:rsidRDefault="00C74620" w:rsidP="00F1543A">
            <w:pPr>
              <w:pStyle w:val="a4"/>
              <w:jc w:val="both"/>
            </w:pPr>
            <w:r>
              <w:t>Мы капусту жмём, жмём.</w:t>
            </w:r>
          </w:p>
        </w:tc>
        <w:tc>
          <w:tcPr>
            <w:tcW w:w="4506" w:type="dxa"/>
          </w:tcPr>
          <w:p w:rsidR="00C74620" w:rsidRPr="00C74620" w:rsidRDefault="00F2572B" w:rsidP="00F1543A">
            <w:pPr>
              <w:pStyle w:val="a4"/>
              <w:jc w:val="both"/>
            </w:pPr>
            <w:r>
              <w:t>Интенсивное сжимание пальцев рук в кулаки.</w:t>
            </w:r>
          </w:p>
        </w:tc>
      </w:tr>
    </w:tbl>
    <w:p w:rsidR="008B3A09" w:rsidRDefault="008B3A09" w:rsidP="00F2572B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72B" w:rsidRPr="00C012ED" w:rsidRDefault="008B3A09" w:rsidP="00F2572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2572B" w:rsidRPr="00A35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</w:t>
      </w:r>
      <w:r w:rsidR="00F2572B" w:rsidRPr="00C0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огоритмика</w:t>
      </w:r>
      <w:r w:rsidR="00F2572B"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572B" w:rsidRPr="00C012ED" w:rsidRDefault="00F2572B" w:rsidP="00F2572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 – это система двигательных упражнений, в которых различные движения сочетаются с произнесением специального речевого материала и музыки. Именно музыка является организующим и руководящим началом в логоритмике.</w:t>
      </w:r>
    </w:p>
    <w:p w:rsidR="00F2572B" w:rsidRPr="00C012ED" w:rsidRDefault="00F2572B" w:rsidP="00F2572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используется для упорядочения темпа и характера движения ребёнка</w:t>
      </w:r>
      <w:r w:rsidR="00BF22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координировать пение, речь и движение.</w:t>
      </w:r>
    </w:p>
    <w:p w:rsidR="00F2572B" w:rsidRDefault="00F2572B" w:rsidP="00F2572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огоритмические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разных этапах занятий: перед началом, в процессе (физкультминутка), после занятий. А также во время утренней гимнастики, на музыкальных занятиях, на занятиях по физической культуре.</w:t>
      </w:r>
    </w:p>
    <w:p w:rsidR="008B3A09" w:rsidRPr="00C012ED" w:rsidRDefault="008B3A09" w:rsidP="008B3A0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35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C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Pr="00C0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ечевые подвижные игры.</w:t>
      </w:r>
    </w:p>
    <w:p w:rsidR="008B3A09" w:rsidRPr="00C012ED" w:rsidRDefault="008B3A09" w:rsidP="008B3A0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учат детей быть внимательными к своей речи и речи взрослого, слышать и корректировать речевые ошибки, правильно произносить звуки,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интонационную выразительность речи, грамматический строй, углуб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 окружающем,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и память.</w:t>
      </w:r>
    </w:p>
    <w:p w:rsidR="00C32DD3" w:rsidRDefault="008B3A09" w:rsidP="00E81B3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известны игры, «У медведя во бору», «Гуси-гуси, га-га-га»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«Огуречик, огуречик», «Космонавты»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Подобные игры являются не только увлекательными забавами для детей, но и помогают им получить простейшие навыки координации речи и движения. </w:t>
      </w:r>
      <w:r w:rsidR="00C32DD3" w:rsidRPr="009C52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C32DD3" w:rsidRPr="0096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="00D2357E" w:rsidRPr="0096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дошкольников </w:t>
      </w:r>
      <w:r w:rsidR="00C32DD3" w:rsidRPr="00966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преобладающим методом развития умения согласовывать речь с движением</w:t>
      </w:r>
      <w:r w:rsidR="00D23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B39" w:rsidRPr="00C012ED" w:rsidRDefault="00C32DD3" w:rsidP="00E81B3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B39"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среди разнообразных игр на развитие двига</w:t>
      </w:r>
      <w:r w:rsidR="00A350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и речевой деятельности </w:t>
      </w:r>
      <w:r w:rsidR="00E81B39"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занимают </w:t>
      </w:r>
      <w:r w:rsidR="00E81B39" w:rsidRPr="00A35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 мячом.</w:t>
      </w:r>
    </w:p>
    <w:p w:rsidR="00E81B39" w:rsidRPr="00C012ED" w:rsidRDefault="009C5288" w:rsidP="00E81B3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81B39"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 с мячом выполня</w:t>
      </w:r>
      <w:r w:rsidR="008900C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81B39"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под речевое сопровождение. </w:t>
      </w:r>
      <w:r w:rsidR="00890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="00E81B39"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</w:t>
      </w:r>
      <w:r w:rsidR="00890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игра</w:t>
      </w:r>
      <w:r w:rsidR="00E81B39"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знаю пять..»? </w:t>
      </w:r>
      <w:r w:rsidR="00890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</w:t>
      </w:r>
      <w:r w:rsidR="00E81B39"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</w:t>
      </w:r>
      <w:r w:rsidR="008900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1B39"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оводить на любом лексическом материале. (Животные, птицы, одежда, мебель и т.д.) Эта игра выполняет целый ряд задач: развивает речь, мышление, а именно мыслительную операцию обобщения, совершенствует двигательные функции, способствует развитию координации речи и движения.</w:t>
      </w:r>
    </w:p>
    <w:p w:rsidR="00E81B39" w:rsidRPr="00C012ED" w:rsidRDefault="00E81B39" w:rsidP="00E81B3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мячом могут использоваться для решения многих речевых задач: расширение словарного запаса, развитие грамматического строя, развитие фонематических процессов, формирование правильного звукопроизношения.</w:t>
      </w:r>
    </w:p>
    <w:p w:rsidR="00E81B39" w:rsidRPr="00C32DD3" w:rsidRDefault="00A35016" w:rsidP="00E81B39">
      <w:pPr>
        <w:spacing w:before="135" w:after="135" w:line="255" w:lineRule="atLeast"/>
        <w:outlineLvl w:val="3"/>
        <w:rPr>
          <w:rFonts w:ascii="inherit" w:eastAsia="Times New Roman" w:hAnsi="inherit" w:cs="Times New Roman"/>
          <w:i/>
          <w:color w:val="000000" w:themeColor="text1"/>
          <w:sz w:val="24"/>
          <w:szCs w:val="24"/>
          <w:lang w:eastAsia="ru-RU"/>
        </w:rPr>
      </w:pPr>
      <w:r w:rsidRPr="00C32DD3">
        <w:rPr>
          <w:rFonts w:ascii="inherit" w:eastAsia="Times New Roman" w:hAnsi="inherit" w:cs="Times New Roman" w:hint="eastAsia"/>
          <w:bCs/>
          <w:i/>
          <w:color w:val="000000" w:themeColor="text1"/>
          <w:sz w:val="24"/>
          <w:szCs w:val="24"/>
          <w:lang w:eastAsia="ru-RU"/>
        </w:rPr>
        <w:t>А</w:t>
      </w:r>
      <w:r w:rsidRPr="00C32DD3">
        <w:rPr>
          <w:rFonts w:ascii="inherit" w:eastAsia="Times New Roman" w:hAnsi="inherit" w:cs="Times New Roman"/>
          <w:bCs/>
          <w:i/>
          <w:color w:val="000000" w:themeColor="text1"/>
          <w:sz w:val="24"/>
          <w:szCs w:val="24"/>
          <w:lang w:eastAsia="ru-RU"/>
        </w:rPr>
        <w:t xml:space="preserve">) </w:t>
      </w:r>
      <w:r w:rsidR="00E81B39" w:rsidRPr="00C32DD3">
        <w:rPr>
          <w:rFonts w:ascii="inherit" w:eastAsia="Times New Roman" w:hAnsi="inherit" w:cs="Times New Roman"/>
          <w:bCs/>
          <w:i/>
          <w:color w:val="000000" w:themeColor="text1"/>
          <w:sz w:val="24"/>
          <w:szCs w:val="24"/>
          <w:lang w:eastAsia="ru-RU"/>
        </w:rPr>
        <w:t>Игры на развитие лексико-грамматической стороны речи</w:t>
      </w:r>
    </w:p>
    <w:p w:rsidR="00E81B39" w:rsidRPr="00C012ED" w:rsidRDefault="00A35016" w:rsidP="00E81B3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1B39"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встают в круг</w:t>
      </w:r>
      <w:r w:rsidR="00C3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колонну)</w:t>
      </w:r>
      <w:r w:rsidR="00E81B39"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Ведущий в центре бросает мяч каждому, называет слово, ребенок отвечает и возвращает мяч.</w:t>
      </w:r>
    </w:p>
    <w:p w:rsidR="00E81B39" w:rsidRPr="00C012ED" w:rsidRDefault="00E81B39" w:rsidP="00E81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ласково» (образование ум-ласк. сущ.)</w:t>
      </w:r>
    </w:p>
    <w:p w:rsidR="00E81B39" w:rsidRPr="00C012ED" w:rsidRDefault="00E81B39" w:rsidP="00E81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«Один-много» (образование мн.</w:t>
      </w:r>
      <w:r w:rsidR="009C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9C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сущ. в Р. п)</w:t>
      </w:r>
    </w:p>
    <w:p w:rsidR="00E81B39" w:rsidRPr="00C012ED" w:rsidRDefault="00E81B39" w:rsidP="00E81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«Какой сок» (образование относительных прилагательных)</w:t>
      </w:r>
    </w:p>
    <w:p w:rsidR="00E81B39" w:rsidRPr="00C012ED" w:rsidRDefault="00E81B39" w:rsidP="00E81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 наоборот» (использование антонимов)</w:t>
      </w:r>
    </w:p>
    <w:p w:rsidR="00E81B39" w:rsidRDefault="00E81B39" w:rsidP="00E81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детеныша»</w:t>
      </w:r>
    </w:p>
    <w:p w:rsidR="00C32DD3" w:rsidRPr="00C32DD3" w:rsidRDefault="00C32DD3" w:rsidP="00C32DD3">
      <w:pPr>
        <w:pStyle w:val="a6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D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одним словом» (употребление слов с обобщающим значением)</w:t>
      </w:r>
    </w:p>
    <w:p w:rsidR="00C32DD3" w:rsidRDefault="00C32DD3" w:rsidP="00C32DD3">
      <w:pPr>
        <w:pStyle w:val="a6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D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«Чей хвост, чья голова?» (образование притяжательных прилагательных)</w:t>
      </w:r>
    </w:p>
    <w:p w:rsidR="002F412B" w:rsidRDefault="002F412B" w:rsidP="002F412B">
      <w:pPr>
        <w:pStyle w:val="a6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«Счет предметов»</w:t>
      </w:r>
      <w:r w:rsidRPr="002F4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F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(согласование сущ. с числит.) </w:t>
      </w:r>
    </w:p>
    <w:p w:rsidR="002F412B" w:rsidRPr="00C32DD3" w:rsidRDefault="002F412B" w:rsidP="002F412B">
      <w:pPr>
        <w:pStyle w:val="a6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39" w:rsidRPr="002F412B" w:rsidRDefault="00A35016" w:rsidP="002F412B">
      <w:pPr>
        <w:spacing w:before="135" w:after="135" w:line="255" w:lineRule="atLeast"/>
        <w:outlineLvl w:val="3"/>
        <w:rPr>
          <w:rFonts w:ascii="inherit" w:eastAsia="Times New Roman" w:hAnsi="inherit" w:cs="Times New Roman"/>
          <w:i/>
          <w:color w:val="000000" w:themeColor="text1"/>
          <w:sz w:val="24"/>
          <w:szCs w:val="24"/>
          <w:lang w:eastAsia="ru-RU"/>
        </w:rPr>
      </w:pPr>
      <w:r w:rsidRPr="002F412B">
        <w:rPr>
          <w:rFonts w:ascii="inherit" w:eastAsia="Times New Roman" w:hAnsi="inherit" w:cs="Times New Roman"/>
          <w:bCs/>
          <w:i/>
          <w:color w:val="000000" w:themeColor="text1"/>
          <w:sz w:val="24"/>
          <w:szCs w:val="24"/>
          <w:lang w:eastAsia="ru-RU"/>
        </w:rPr>
        <w:t xml:space="preserve">В) </w:t>
      </w:r>
      <w:r w:rsidR="00E81B39" w:rsidRPr="002F412B">
        <w:rPr>
          <w:rFonts w:ascii="inherit" w:eastAsia="Times New Roman" w:hAnsi="inherit" w:cs="Times New Roman"/>
          <w:bCs/>
          <w:i/>
          <w:color w:val="000000" w:themeColor="text1"/>
          <w:sz w:val="24"/>
          <w:szCs w:val="24"/>
          <w:lang w:eastAsia="ru-RU"/>
        </w:rPr>
        <w:t>Игры на развитие фонематического слуха</w:t>
      </w:r>
    </w:p>
    <w:p w:rsidR="00E81B39" w:rsidRPr="002F412B" w:rsidRDefault="00E81B39" w:rsidP="002F412B">
      <w:pPr>
        <w:pStyle w:val="a6"/>
        <w:numPr>
          <w:ilvl w:val="0"/>
          <w:numId w:val="6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C52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Умный мячик</w:t>
      </w:r>
      <w:r w:rsidRPr="002F4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F412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каждого ребенка мяч.</w:t>
      </w:r>
    </w:p>
    <w:p w:rsidR="00E81B39" w:rsidRPr="002F412B" w:rsidRDefault="00E81B39" w:rsidP="002F412B">
      <w:pPr>
        <w:pStyle w:val="a6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произносит слова, дети, услышав слово с заданным звуком, подбрасывают мяч.</w:t>
      </w:r>
    </w:p>
    <w:p w:rsidR="00E81B39" w:rsidRPr="009C5288" w:rsidRDefault="00E81B39" w:rsidP="002F412B">
      <w:pPr>
        <w:pStyle w:val="a6"/>
        <w:numPr>
          <w:ilvl w:val="0"/>
          <w:numId w:val="6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«Мяч перекати, звук в слове замени»</w:t>
      </w:r>
    </w:p>
    <w:p w:rsidR="00E81B39" w:rsidRPr="009C5288" w:rsidRDefault="00E81B39" w:rsidP="002F412B">
      <w:pPr>
        <w:pStyle w:val="a6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ковре, ведущий перекатывает мяч. Ребенок заменяет первый звук в слове на заданный звук</w:t>
      </w:r>
      <w:r w:rsidR="002F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412B" w:rsidRPr="009C52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сутки-шутки, крыса-крыша, м</w:t>
      </w:r>
      <w:r w:rsidRPr="009C52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иска-мишка</w:t>
      </w:r>
      <w:r w:rsidR="002F412B" w:rsidRPr="009C52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2449" w:rsidRPr="00C640A1" w:rsidRDefault="008D2449" w:rsidP="008D2449">
      <w:pPr>
        <w:pStyle w:val="a4"/>
        <w:jc w:val="both"/>
      </w:pPr>
      <w:r w:rsidRPr="008D2449">
        <w:rPr>
          <w:b/>
        </w:rPr>
        <w:t xml:space="preserve">8. </w:t>
      </w:r>
      <w:r w:rsidR="00203EF5" w:rsidRPr="008D2449">
        <w:rPr>
          <w:b/>
        </w:rPr>
        <w:t>Игры и занятия на балансире</w:t>
      </w:r>
      <w:r w:rsidR="00C640A1">
        <w:rPr>
          <w:b/>
        </w:rPr>
        <w:t>.</w:t>
      </w:r>
      <w:r w:rsidR="00C640A1">
        <w:t xml:space="preserve"> В качестве балансира могут быть использованы: мяч для фитнеса, платформа для баланса, балансировочная подушка, твист-диск «Здоровье», балансировочная доска Бильгоу.</w:t>
      </w:r>
    </w:p>
    <w:p w:rsidR="00802779" w:rsidRDefault="00802779" w:rsidP="008D2449">
      <w:pPr>
        <w:pStyle w:val="a4"/>
        <w:jc w:val="both"/>
        <w:rPr>
          <w:color w:val="181818"/>
        </w:rPr>
      </w:pPr>
      <w:r w:rsidRPr="008D2449">
        <w:rPr>
          <w:color w:val="181818"/>
        </w:rPr>
        <w:t>Балансировочная доска, по-настоящему уникальный инструмент коррекционно-развивающего процесса, так как участвует в интеллектуальном, речевом и эмоциональном развитии ребенка.</w:t>
      </w:r>
      <w:r w:rsidR="008D2449">
        <w:rPr>
          <w:color w:val="181818"/>
        </w:rPr>
        <w:t xml:space="preserve"> </w:t>
      </w:r>
      <w:r w:rsidRPr="008D2449">
        <w:rPr>
          <w:color w:val="181818"/>
        </w:rPr>
        <w:t>При попытке удержать равновесие на балансире происходит тренировка способности осознавать положение тела в пространстве, что является ключевым в стимуляции межполушарного взаимодействия и в работе мозжечка у детей</w:t>
      </w:r>
      <w:r w:rsidR="0072548A">
        <w:rPr>
          <w:color w:val="181818"/>
        </w:rPr>
        <w:t>, развивается координация движений, совершенствуется моторика</w:t>
      </w:r>
      <w:r w:rsidRPr="008D2449">
        <w:rPr>
          <w:color w:val="181818"/>
        </w:rPr>
        <w:t xml:space="preserve">. </w:t>
      </w:r>
      <w:r w:rsidR="0072548A">
        <w:rPr>
          <w:color w:val="181818"/>
        </w:rPr>
        <w:t xml:space="preserve">Удерживая </w:t>
      </w:r>
      <w:r w:rsidR="00224547">
        <w:rPr>
          <w:color w:val="181818"/>
        </w:rPr>
        <w:t>баланс, можно выполнять речевые</w:t>
      </w:r>
      <w:r w:rsidR="00D2357E">
        <w:rPr>
          <w:color w:val="181818"/>
        </w:rPr>
        <w:t xml:space="preserve"> и двигательные </w:t>
      </w:r>
      <w:r w:rsidR="0072548A">
        <w:rPr>
          <w:color w:val="181818"/>
        </w:rPr>
        <w:t>упражнения.</w:t>
      </w:r>
    </w:p>
    <w:p w:rsidR="008D2449" w:rsidRDefault="008D2449" w:rsidP="008D2449">
      <w:pPr>
        <w:pStyle w:val="a4"/>
        <w:jc w:val="both"/>
        <w:rPr>
          <w:b/>
        </w:rPr>
      </w:pPr>
      <w:r>
        <w:rPr>
          <w:b/>
        </w:rPr>
        <w:t>9</w:t>
      </w:r>
      <w:r w:rsidRPr="00A35016">
        <w:rPr>
          <w:b/>
        </w:rPr>
        <w:t>. Дыхательная гимнастика Стрельниковой.</w:t>
      </w:r>
    </w:p>
    <w:p w:rsidR="0072548A" w:rsidRPr="0072548A" w:rsidRDefault="0072548A" w:rsidP="008D2449">
      <w:pPr>
        <w:pStyle w:val="a4"/>
        <w:jc w:val="both"/>
      </w:pPr>
      <w:r>
        <w:t xml:space="preserve">На логопедических занятиях стрельниковская гимнастика в сочетании со специальными звуковыми упражнениями применяется как один из успешных методов по коррекции логоневрозов у детей. При других речевых нарушениях помогает устранять нарушения </w:t>
      </w:r>
      <w:r>
        <w:lastRenderedPageBreak/>
        <w:t>темпа и ритма речи.</w:t>
      </w:r>
      <w:r w:rsidR="00550210">
        <w:t xml:space="preserve"> Гимнастикой можно заниматься как индивидуально, так и с группой детей, в разное время дня и в любом месте.</w:t>
      </w:r>
      <w:r w:rsidR="006D7B72">
        <w:t xml:space="preserve"> Дыхательная гимнастика даёт положительный результат в укреплении здоровья детей, активно включает в работу все части тела, повышает иммунитет организма. </w:t>
      </w:r>
    </w:p>
    <w:p w:rsidR="008633B6" w:rsidRDefault="008D2449" w:rsidP="008633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4B114E" w:rsidRPr="008D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Оздоровительная хатха – йога</w:t>
      </w:r>
      <w:r w:rsidR="0039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4B114E" w:rsidRPr="008D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66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4A09" w:rsidRPr="00FD4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даптационная гимнастика</w:t>
      </w:r>
      <w:r w:rsidR="00FD4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основой которой являются г</w:t>
      </w:r>
      <w:r w:rsidR="004B11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армонизирующие комплексы</w:t>
      </w:r>
      <w:r w:rsidR="0039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(определённая последовательность поз)</w:t>
      </w:r>
      <w:r w:rsidR="004B1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4F9" w:rsidRDefault="009674F9" w:rsidP="008633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упражнения гармонизирующего комплекса:</w:t>
      </w:r>
    </w:p>
    <w:p w:rsidR="009674F9" w:rsidRDefault="009674F9" w:rsidP="009674F9">
      <w:pPr>
        <w:pStyle w:val="a6"/>
        <w:numPr>
          <w:ilvl w:val="0"/>
          <w:numId w:val="6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с произнесением и пропеванием</w:t>
      </w:r>
      <w:r w:rsidR="00FD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 на выдохе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74F9" w:rsidRDefault="009674F9" w:rsidP="009674F9">
      <w:pPr>
        <w:pStyle w:val="a6"/>
        <w:numPr>
          <w:ilvl w:val="0"/>
          <w:numId w:val="6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гибкость позвоночника и подвижность суставов;</w:t>
      </w:r>
    </w:p>
    <w:p w:rsidR="009674F9" w:rsidRDefault="009674F9" w:rsidP="009674F9">
      <w:pPr>
        <w:pStyle w:val="a6"/>
        <w:numPr>
          <w:ilvl w:val="0"/>
          <w:numId w:val="6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укрепляющие мышечный корсет;</w:t>
      </w:r>
    </w:p>
    <w:p w:rsidR="009674F9" w:rsidRDefault="009674F9" w:rsidP="009674F9">
      <w:pPr>
        <w:pStyle w:val="a6"/>
        <w:numPr>
          <w:ilvl w:val="0"/>
          <w:numId w:val="6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крупную и мелкую моторику;</w:t>
      </w:r>
    </w:p>
    <w:p w:rsidR="009674F9" w:rsidRDefault="009674F9" w:rsidP="009674F9">
      <w:pPr>
        <w:pStyle w:val="a6"/>
        <w:numPr>
          <w:ilvl w:val="0"/>
          <w:numId w:val="6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улучшающие координацию движений;</w:t>
      </w:r>
    </w:p>
    <w:p w:rsidR="009674F9" w:rsidRPr="009674F9" w:rsidRDefault="009674F9" w:rsidP="009674F9">
      <w:pPr>
        <w:pStyle w:val="a6"/>
        <w:numPr>
          <w:ilvl w:val="0"/>
          <w:numId w:val="6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навыкам релаксации.</w:t>
      </w:r>
    </w:p>
    <w:p w:rsidR="008633B6" w:rsidRPr="008D2449" w:rsidRDefault="008633B6" w:rsidP="008633B6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различных типов двигательной активности в сочетании с текущей логопедической работой является дополнительным ресурсом психомоторной и речевой коррекции.</w:t>
      </w:r>
    </w:p>
    <w:p w:rsidR="008633B6" w:rsidRPr="00C012ED" w:rsidRDefault="008633B6" w:rsidP="008633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8633B6" w:rsidRPr="00C012ED" w:rsidRDefault="008633B6" w:rsidP="008633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Выготский, Л.С. Развитие высших психических функций / Л.С.Выготский. – М.: АПН РСФСР, 1960. – 171 с.</w:t>
      </w:r>
    </w:p>
    <w:p w:rsidR="008633B6" w:rsidRPr="00C012ED" w:rsidRDefault="008633B6" w:rsidP="008633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Власова Т.М. Фонетическая ритмика / Т.М.Власова, А.Н.Пфафенродт. – М.: Учебная литература, 1997. – 376 с., ил.</w:t>
      </w:r>
    </w:p>
    <w:p w:rsidR="008633B6" w:rsidRPr="00C012ED" w:rsidRDefault="008633B6" w:rsidP="008633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Аверина И.Е. Физкультурные минутки и динамические паузы в ДОУ. М.: Айрис Пресс, 2005.</w:t>
      </w:r>
    </w:p>
    <w:p w:rsidR="008633B6" w:rsidRDefault="008633B6" w:rsidP="008633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1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Сайкина Е.Г., Фрилева Ж.Е. Физкульт-привет минуткам и паузам! / Е.Г.Сайкина, Ж.Е.Фрилева // Сборник физических упражнений для дошкольников школьников: Учебно-методическое пособие для педагогов школьных и дошкольных учреждений. – СПб.: «ДЕТСТВО-ПРЕСС», 2005.</w:t>
      </w:r>
    </w:p>
    <w:p w:rsidR="008633B6" w:rsidRPr="00640FC7" w:rsidRDefault="008633B6" w:rsidP="008633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5.Ткаченко Т.А. Физкультминутки для развития пальцевой моторики у дошкольников с нарушениями речи/ Сборник упражнений. Пособие для воспитателей, логопедов и родителей. – Москва: «Издательство ГНОМ</w:t>
      </w:r>
      <w:r w:rsidRPr="006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Д», 2001.</w:t>
      </w:r>
    </w:p>
    <w:p w:rsidR="00265ADB" w:rsidRDefault="00EA355A" w:rsidP="00EA355A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EA355A">
        <w:rPr>
          <w:rFonts w:ascii="Times New Roman" w:hAnsi="Times New Roman" w:cs="Times New Roman"/>
          <w:sz w:val="24"/>
          <w:szCs w:val="24"/>
        </w:rPr>
        <w:t>6.Игнатьева Т.П.</w:t>
      </w:r>
      <w:r>
        <w:rPr>
          <w:rFonts w:ascii="Times New Roman" w:hAnsi="Times New Roman" w:cs="Times New Roman"/>
          <w:sz w:val="24"/>
          <w:szCs w:val="24"/>
        </w:rPr>
        <w:t xml:space="preserve"> Практическая хатха – йога для детей./ Гармонизирующие комплексы.</w:t>
      </w:r>
    </w:p>
    <w:p w:rsidR="00EA355A" w:rsidRDefault="00EA355A" w:rsidP="00EA355A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Санкт-Петербург: Издательский Дом «Нева», 2003.</w:t>
      </w:r>
    </w:p>
    <w:p w:rsidR="00EA355A" w:rsidRDefault="00EA355A" w:rsidP="00EA355A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Щетинин М.Н. Дыхательная гимнастика Стрельниковой для детей. </w:t>
      </w:r>
    </w:p>
    <w:p w:rsidR="00EA355A" w:rsidRPr="00EA355A" w:rsidRDefault="00EA355A" w:rsidP="00EA355A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Москва: Издательство «Метафора», 2012</w:t>
      </w:r>
    </w:p>
    <w:sectPr w:rsidR="00EA355A" w:rsidRPr="00EA355A" w:rsidSect="000D30A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8B4"/>
    <w:multiLevelType w:val="multilevel"/>
    <w:tmpl w:val="EAF6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017EB"/>
    <w:multiLevelType w:val="multilevel"/>
    <w:tmpl w:val="7EB2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A66B1"/>
    <w:multiLevelType w:val="hybridMultilevel"/>
    <w:tmpl w:val="E398BBA2"/>
    <w:lvl w:ilvl="0" w:tplc="926CAB86">
      <w:start w:val="1"/>
      <w:numFmt w:val="decimal"/>
      <w:lvlText w:val="%1."/>
      <w:lvlJc w:val="left"/>
      <w:pPr>
        <w:ind w:left="840" w:hanging="48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439A7"/>
    <w:multiLevelType w:val="hybridMultilevel"/>
    <w:tmpl w:val="1890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176A"/>
    <w:multiLevelType w:val="hybridMultilevel"/>
    <w:tmpl w:val="D7C8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43526"/>
    <w:multiLevelType w:val="hybridMultilevel"/>
    <w:tmpl w:val="4726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EE"/>
    <w:rsid w:val="000855FF"/>
    <w:rsid w:val="000D30A1"/>
    <w:rsid w:val="00146619"/>
    <w:rsid w:val="00203EF5"/>
    <w:rsid w:val="00224547"/>
    <w:rsid w:val="002F412B"/>
    <w:rsid w:val="00300E23"/>
    <w:rsid w:val="00366976"/>
    <w:rsid w:val="0039668E"/>
    <w:rsid w:val="003D47D5"/>
    <w:rsid w:val="00433AEE"/>
    <w:rsid w:val="004B114E"/>
    <w:rsid w:val="00550210"/>
    <w:rsid w:val="006D7B72"/>
    <w:rsid w:val="0072548A"/>
    <w:rsid w:val="00741A9E"/>
    <w:rsid w:val="00794B6A"/>
    <w:rsid w:val="00802779"/>
    <w:rsid w:val="008157C7"/>
    <w:rsid w:val="008633B6"/>
    <w:rsid w:val="008900C0"/>
    <w:rsid w:val="008B3A09"/>
    <w:rsid w:val="008D2449"/>
    <w:rsid w:val="008F3FE0"/>
    <w:rsid w:val="00966CA3"/>
    <w:rsid w:val="009674F9"/>
    <w:rsid w:val="009960C3"/>
    <w:rsid w:val="009C5288"/>
    <w:rsid w:val="00A35016"/>
    <w:rsid w:val="00AE6339"/>
    <w:rsid w:val="00BF220B"/>
    <w:rsid w:val="00C32DD3"/>
    <w:rsid w:val="00C640A1"/>
    <w:rsid w:val="00C74620"/>
    <w:rsid w:val="00D2357E"/>
    <w:rsid w:val="00DE13ED"/>
    <w:rsid w:val="00E754FE"/>
    <w:rsid w:val="00E81B39"/>
    <w:rsid w:val="00EA355A"/>
    <w:rsid w:val="00F1543A"/>
    <w:rsid w:val="00F2572B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CBF7"/>
  <w15:chartTrackingRefBased/>
  <w15:docId w15:val="{A0C1731A-F79B-4726-8C03-43707027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33B6"/>
    <w:rPr>
      <w:i/>
      <w:iCs/>
    </w:rPr>
  </w:style>
  <w:style w:type="paragraph" w:styleId="a4">
    <w:name w:val="Normal (Web)"/>
    <w:basedOn w:val="a"/>
    <w:uiPriority w:val="99"/>
    <w:unhideWhenUsed/>
    <w:rsid w:val="008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6619"/>
    <w:rPr>
      <w:b/>
      <w:bCs/>
    </w:rPr>
  </w:style>
  <w:style w:type="paragraph" w:styleId="a6">
    <w:name w:val="List Paragraph"/>
    <w:basedOn w:val="a"/>
    <w:uiPriority w:val="34"/>
    <w:qFormat/>
    <w:rsid w:val="00966CA3"/>
    <w:pPr>
      <w:ind w:left="720"/>
      <w:contextualSpacing/>
    </w:pPr>
  </w:style>
  <w:style w:type="table" w:styleId="a7">
    <w:name w:val="Table Grid"/>
    <w:basedOn w:val="a1"/>
    <w:uiPriority w:val="39"/>
    <w:rsid w:val="00C7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0D30A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D30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8115-1944-4055-B722-C85B4400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Двигательная активность как средство развития речи детей дошкольного возраста</dc:title>
  <dc:subject>сообщение на педагогоческом совете «Особенности современных форм, методов работы по развитию речи дошкольников»</dc:subject>
  <dc:creator>Лариса</dc:creator>
  <cp:keywords/>
  <dc:description/>
  <cp:lastModifiedBy>Лариса</cp:lastModifiedBy>
  <cp:revision>11</cp:revision>
  <dcterms:created xsi:type="dcterms:W3CDTF">2022-05-02T19:59:00Z</dcterms:created>
  <dcterms:modified xsi:type="dcterms:W3CDTF">2024-01-07T17:46:00Z</dcterms:modified>
</cp:coreProperties>
</file>